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094948" w14:textId="77777777" w:rsidR="000B7810" w:rsidRPr="00E71948" w:rsidRDefault="000B7810" w:rsidP="00E71948">
      <w:pPr>
        <w:tabs>
          <w:tab w:val="left" w:leader="underscore" w:pos="9639"/>
        </w:tabs>
        <w:spacing w:after="0" w:line="240" w:lineRule="auto"/>
        <w:ind w:left="9639" w:hanging="9639"/>
        <w:jc w:val="both"/>
        <w:rPr>
          <w:rFonts w:ascii="Arial" w:hAnsi="Arial" w:cs="Arial"/>
          <w:sz w:val="20"/>
          <w:szCs w:val="20"/>
        </w:rPr>
      </w:pPr>
    </w:p>
    <w:p w14:paraId="294D112B" w14:textId="77777777" w:rsidR="000B7810" w:rsidRPr="00E71948" w:rsidRDefault="000B7810" w:rsidP="00E71948">
      <w:pPr>
        <w:tabs>
          <w:tab w:val="left" w:leader="underscore" w:pos="9639"/>
        </w:tabs>
        <w:spacing w:after="0" w:line="240" w:lineRule="auto"/>
        <w:jc w:val="both"/>
        <w:rPr>
          <w:rFonts w:ascii="Arial" w:hAnsi="Arial" w:cs="Arial"/>
          <w:sz w:val="20"/>
          <w:szCs w:val="20"/>
        </w:rPr>
      </w:pPr>
    </w:p>
    <w:p w14:paraId="507776DB" w14:textId="77777777" w:rsidR="007D1E76" w:rsidRPr="00B25F53" w:rsidRDefault="007D1E76" w:rsidP="00E71948">
      <w:pPr>
        <w:tabs>
          <w:tab w:val="left" w:leader="underscore" w:pos="9639"/>
        </w:tabs>
        <w:spacing w:after="0" w:line="240" w:lineRule="auto"/>
        <w:jc w:val="both"/>
        <w:rPr>
          <w:rFonts w:ascii="Arial" w:hAnsi="Arial" w:cs="Arial"/>
          <w:b/>
          <w:sz w:val="20"/>
          <w:szCs w:val="20"/>
        </w:rPr>
      </w:pPr>
      <w:hyperlink r:id="rId11" w:history="1">
        <w:r w:rsidRPr="00B25F53">
          <w:rPr>
            <w:rStyle w:val="Hipervnculo"/>
            <w:rFonts w:ascii="Arial" w:hAnsi="Arial" w:cs="Arial"/>
            <w:b/>
            <w:color w:val="auto"/>
            <w:sz w:val="20"/>
            <w:szCs w:val="20"/>
          </w:rPr>
          <w:t>NOTAS DE GESTIÓN ADMINISTRATIVA</w:t>
        </w:r>
      </w:hyperlink>
    </w:p>
    <w:p w14:paraId="1217A01B"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2F65D88B"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713110D4"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sz w:val="20"/>
          <w:szCs w:val="20"/>
        </w:rPr>
        <w:t>Los Estados Financieros de los entes públicos, proveen de información financiera a los principales usuarios de la misma, al</w:t>
      </w:r>
      <w:r w:rsidR="00E00323" w:rsidRPr="00E71948">
        <w:rPr>
          <w:rFonts w:ascii="Arial" w:hAnsi="Arial" w:cs="Arial"/>
          <w:sz w:val="20"/>
          <w:szCs w:val="20"/>
        </w:rPr>
        <w:t xml:space="preserve"> Congreso y a los ciudadanos.</w:t>
      </w:r>
    </w:p>
    <w:p w14:paraId="025F8809"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25F26DDB"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sz w:val="20"/>
          <w:szCs w:val="20"/>
        </w:rPr>
        <w:t>El objetivo del presente documento es la revelación del contexto y de los aspectos económicos financieros más relevantes que influyeron en las decisiones del período, y que deberán ser considerados en la elaboración de los estados financieros para la mayor comprensión de los m</w:t>
      </w:r>
      <w:r w:rsidR="00E00323" w:rsidRPr="00E71948">
        <w:rPr>
          <w:rFonts w:ascii="Arial" w:hAnsi="Arial" w:cs="Arial"/>
          <w:sz w:val="20"/>
          <w:szCs w:val="20"/>
        </w:rPr>
        <w:t>ismos y sus particularidades.</w:t>
      </w:r>
    </w:p>
    <w:p w14:paraId="606D20F5"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559642E6"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sz w:val="20"/>
          <w:szCs w:val="20"/>
        </w:rPr>
        <w:t>De esta manera, se informa y explica la respuesta del gobierno a las condiciones relacionadas con la información financiera de cada período de gestión; además, de exponer aquellas políticas que podrían afectar la toma de decisi</w:t>
      </w:r>
      <w:r w:rsidR="00E00323" w:rsidRPr="00E71948">
        <w:rPr>
          <w:rFonts w:ascii="Arial" w:hAnsi="Arial" w:cs="Arial"/>
          <w:sz w:val="20"/>
          <w:szCs w:val="20"/>
        </w:rPr>
        <w:t>ones en períodos posteriores.</w:t>
      </w:r>
    </w:p>
    <w:p w14:paraId="009160FA" w14:textId="77777777" w:rsidR="007D1E76" w:rsidRPr="00E71948" w:rsidRDefault="007D1E76" w:rsidP="00E71948">
      <w:pPr>
        <w:pStyle w:val="Prrafodelista"/>
        <w:tabs>
          <w:tab w:val="left" w:leader="underscore" w:pos="9639"/>
        </w:tabs>
        <w:spacing w:after="0" w:line="240" w:lineRule="auto"/>
        <w:jc w:val="both"/>
        <w:rPr>
          <w:rFonts w:ascii="Arial" w:hAnsi="Arial" w:cs="Arial"/>
          <w:sz w:val="20"/>
          <w:szCs w:val="20"/>
        </w:rPr>
      </w:pPr>
    </w:p>
    <w:p w14:paraId="64420E1E" w14:textId="77777777" w:rsidR="007D1E76" w:rsidRPr="00E71948" w:rsidRDefault="007D1E76" w:rsidP="00E71948">
      <w:pPr>
        <w:pStyle w:val="Prrafodelista"/>
        <w:numPr>
          <w:ilvl w:val="0"/>
          <w:numId w:val="1"/>
        </w:numPr>
        <w:tabs>
          <w:tab w:val="left" w:leader="underscore" w:pos="9639"/>
        </w:tabs>
        <w:spacing w:after="0" w:line="240" w:lineRule="auto"/>
        <w:jc w:val="both"/>
        <w:rPr>
          <w:rFonts w:ascii="Arial" w:hAnsi="Arial" w:cs="Arial"/>
          <w:sz w:val="20"/>
          <w:szCs w:val="20"/>
        </w:rPr>
      </w:pPr>
      <w:r w:rsidRPr="00E71948">
        <w:rPr>
          <w:rFonts w:ascii="Arial" w:hAnsi="Arial" w:cs="Arial"/>
          <w:sz w:val="20"/>
          <w:szCs w:val="20"/>
        </w:rPr>
        <w:t>Las notas de gestión administrativa deben contener los siguientes puntos:</w:t>
      </w:r>
    </w:p>
    <w:p w14:paraId="552470B0" w14:textId="6EC8F965" w:rsidR="007D1E76" w:rsidRPr="00E71948" w:rsidRDefault="007D1E76" w:rsidP="00E71948">
      <w:pPr>
        <w:tabs>
          <w:tab w:val="left" w:leader="underscore" w:pos="9639"/>
        </w:tabs>
        <w:spacing w:after="0" w:line="240" w:lineRule="auto"/>
        <w:jc w:val="both"/>
        <w:rPr>
          <w:rFonts w:ascii="Arial" w:hAnsi="Arial" w:cs="Arial"/>
          <w:sz w:val="20"/>
          <w:szCs w:val="20"/>
        </w:rPr>
      </w:pPr>
    </w:p>
    <w:sdt>
      <w:sdtPr>
        <w:rPr>
          <w:rFonts w:ascii="Arial" w:eastAsia="Calibri" w:hAnsi="Arial" w:cs="Arial"/>
          <w:color w:val="auto"/>
          <w:sz w:val="20"/>
          <w:szCs w:val="20"/>
          <w:lang w:val="es-ES" w:eastAsia="en-US"/>
        </w:rPr>
        <w:id w:val="-191922827"/>
        <w:docPartObj>
          <w:docPartGallery w:val="Table of Contents"/>
          <w:docPartUnique/>
        </w:docPartObj>
      </w:sdtPr>
      <w:sdtEndPr>
        <w:rPr>
          <w:b/>
          <w:bCs/>
        </w:rPr>
      </w:sdtEndPr>
      <w:sdtContent>
        <w:p w14:paraId="68C75D59" w14:textId="5B2ECB74" w:rsidR="00F46719" w:rsidRPr="00B25F53" w:rsidRDefault="00F46719" w:rsidP="00E71948">
          <w:pPr>
            <w:pStyle w:val="TtuloTDC"/>
            <w:jc w:val="both"/>
            <w:rPr>
              <w:rFonts w:ascii="Arial" w:hAnsi="Arial" w:cs="Arial"/>
              <w:color w:val="auto"/>
              <w:sz w:val="20"/>
              <w:szCs w:val="20"/>
            </w:rPr>
          </w:pPr>
          <w:r w:rsidRPr="00B25F53">
            <w:rPr>
              <w:rFonts w:ascii="Arial" w:hAnsi="Arial" w:cs="Arial"/>
              <w:color w:val="auto"/>
              <w:sz w:val="20"/>
              <w:szCs w:val="20"/>
              <w:lang w:val="es-ES"/>
            </w:rPr>
            <w:t>Contenido</w:t>
          </w:r>
        </w:p>
        <w:p w14:paraId="41648196" w14:textId="4B8A14E8" w:rsidR="00F46719" w:rsidRPr="00E71948" w:rsidRDefault="00F46719" w:rsidP="00E71948">
          <w:pPr>
            <w:pStyle w:val="TDC2"/>
            <w:tabs>
              <w:tab w:val="right" w:leader="dot" w:pos="9678"/>
            </w:tabs>
            <w:jc w:val="both"/>
            <w:rPr>
              <w:rFonts w:ascii="Arial" w:hAnsi="Arial" w:cs="Arial"/>
              <w:noProof/>
              <w:sz w:val="20"/>
              <w:szCs w:val="20"/>
            </w:rPr>
          </w:pPr>
          <w:r w:rsidRPr="00E71948">
            <w:rPr>
              <w:rFonts w:ascii="Arial" w:hAnsi="Arial" w:cs="Arial"/>
              <w:sz w:val="20"/>
              <w:szCs w:val="20"/>
            </w:rPr>
            <w:fldChar w:fldCharType="begin"/>
          </w:r>
          <w:r w:rsidRPr="00E71948">
            <w:rPr>
              <w:rFonts w:ascii="Arial" w:hAnsi="Arial" w:cs="Arial"/>
              <w:sz w:val="20"/>
              <w:szCs w:val="20"/>
            </w:rPr>
            <w:instrText xml:space="preserve"> TOC \o "1-3" \h \z \u </w:instrText>
          </w:r>
          <w:r w:rsidRPr="00E71948">
            <w:rPr>
              <w:rFonts w:ascii="Arial" w:hAnsi="Arial" w:cs="Arial"/>
              <w:sz w:val="20"/>
              <w:szCs w:val="20"/>
            </w:rPr>
            <w:fldChar w:fldCharType="separate"/>
          </w:r>
          <w:hyperlink w:anchor="_Toc508279621" w:history="1">
            <w:r w:rsidRPr="00E71948">
              <w:rPr>
                <w:rStyle w:val="Hipervnculo"/>
                <w:rFonts w:ascii="Arial" w:hAnsi="Arial" w:cs="Arial"/>
                <w:noProof/>
                <w:sz w:val="20"/>
                <w:szCs w:val="20"/>
              </w:rPr>
              <w:t>1. Introducción:</w:t>
            </w:r>
            <w:r w:rsidRPr="00E71948">
              <w:rPr>
                <w:rFonts w:ascii="Arial" w:hAnsi="Arial" w:cs="Arial"/>
                <w:noProof/>
                <w:webHidden/>
                <w:sz w:val="20"/>
                <w:szCs w:val="20"/>
              </w:rPr>
              <w:tab/>
            </w:r>
            <w:r w:rsidRPr="00E71948">
              <w:rPr>
                <w:rFonts w:ascii="Arial" w:hAnsi="Arial" w:cs="Arial"/>
                <w:noProof/>
                <w:webHidden/>
                <w:sz w:val="20"/>
                <w:szCs w:val="20"/>
              </w:rPr>
              <w:fldChar w:fldCharType="begin"/>
            </w:r>
            <w:r w:rsidRPr="00E71948">
              <w:rPr>
                <w:rFonts w:ascii="Arial" w:hAnsi="Arial" w:cs="Arial"/>
                <w:noProof/>
                <w:webHidden/>
                <w:sz w:val="20"/>
                <w:szCs w:val="20"/>
              </w:rPr>
              <w:instrText xml:space="preserve"> PAGEREF _Toc508279621 \h </w:instrText>
            </w:r>
            <w:r w:rsidRPr="00E71948">
              <w:rPr>
                <w:rFonts w:ascii="Arial" w:hAnsi="Arial" w:cs="Arial"/>
                <w:noProof/>
                <w:webHidden/>
                <w:sz w:val="20"/>
                <w:szCs w:val="20"/>
              </w:rPr>
            </w:r>
            <w:r w:rsidRPr="00E71948">
              <w:rPr>
                <w:rFonts w:ascii="Arial" w:hAnsi="Arial" w:cs="Arial"/>
                <w:noProof/>
                <w:webHidden/>
                <w:sz w:val="20"/>
                <w:szCs w:val="20"/>
              </w:rPr>
              <w:fldChar w:fldCharType="separate"/>
            </w:r>
            <w:r w:rsidR="009632AE">
              <w:rPr>
                <w:rFonts w:ascii="Arial" w:hAnsi="Arial" w:cs="Arial"/>
                <w:noProof/>
                <w:webHidden/>
                <w:sz w:val="20"/>
                <w:szCs w:val="20"/>
              </w:rPr>
              <w:t>1</w:t>
            </w:r>
            <w:r w:rsidRPr="00E71948">
              <w:rPr>
                <w:rFonts w:ascii="Arial" w:hAnsi="Arial" w:cs="Arial"/>
                <w:noProof/>
                <w:webHidden/>
                <w:sz w:val="20"/>
                <w:szCs w:val="20"/>
              </w:rPr>
              <w:fldChar w:fldCharType="end"/>
            </w:r>
          </w:hyperlink>
        </w:p>
        <w:p w14:paraId="47CC41D1" w14:textId="5636159C" w:rsidR="00F46719" w:rsidRPr="00E71948" w:rsidRDefault="00F46719" w:rsidP="00E71948">
          <w:pPr>
            <w:pStyle w:val="TDC2"/>
            <w:tabs>
              <w:tab w:val="right" w:leader="dot" w:pos="9678"/>
            </w:tabs>
            <w:jc w:val="both"/>
            <w:rPr>
              <w:rFonts w:ascii="Arial" w:hAnsi="Arial" w:cs="Arial"/>
              <w:noProof/>
              <w:sz w:val="20"/>
              <w:szCs w:val="20"/>
            </w:rPr>
          </w:pPr>
          <w:hyperlink w:anchor="_Toc508279622" w:history="1">
            <w:r w:rsidRPr="00E71948">
              <w:rPr>
                <w:rStyle w:val="Hipervnculo"/>
                <w:rFonts w:ascii="Arial" w:hAnsi="Arial" w:cs="Arial"/>
                <w:noProof/>
                <w:sz w:val="20"/>
                <w:szCs w:val="20"/>
              </w:rPr>
              <w:t>2. Describir el panorama Económico y Financiero:</w:t>
            </w:r>
            <w:r w:rsidRPr="00E71948">
              <w:rPr>
                <w:rFonts w:ascii="Arial" w:hAnsi="Arial" w:cs="Arial"/>
                <w:noProof/>
                <w:webHidden/>
                <w:sz w:val="20"/>
                <w:szCs w:val="20"/>
              </w:rPr>
              <w:tab/>
            </w:r>
            <w:r w:rsidRPr="00E71948">
              <w:rPr>
                <w:rFonts w:ascii="Arial" w:hAnsi="Arial" w:cs="Arial"/>
                <w:noProof/>
                <w:webHidden/>
                <w:sz w:val="20"/>
                <w:szCs w:val="20"/>
              </w:rPr>
              <w:fldChar w:fldCharType="begin"/>
            </w:r>
            <w:r w:rsidRPr="00E71948">
              <w:rPr>
                <w:rFonts w:ascii="Arial" w:hAnsi="Arial" w:cs="Arial"/>
                <w:noProof/>
                <w:webHidden/>
                <w:sz w:val="20"/>
                <w:szCs w:val="20"/>
              </w:rPr>
              <w:instrText xml:space="preserve"> PAGEREF _Toc508279622 \h </w:instrText>
            </w:r>
            <w:r w:rsidRPr="00E71948">
              <w:rPr>
                <w:rFonts w:ascii="Arial" w:hAnsi="Arial" w:cs="Arial"/>
                <w:noProof/>
                <w:webHidden/>
                <w:sz w:val="20"/>
                <w:szCs w:val="20"/>
              </w:rPr>
            </w:r>
            <w:r w:rsidRPr="00E71948">
              <w:rPr>
                <w:rFonts w:ascii="Arial" w:hAnsi="Arial" w:cs="Arial"/>
                <w:noProof/>
                <w:webHidden/>
                <w:sz w:val="20"/>
                <w:szCs w:val="20"/>
              </w:rPr>
              <w:fldChar w:fldCharType="separate"/>
            </w:r>
            <w:r w:rsidR="009632AE">
              <w:rPr>
                <w:rFonts w:ascii="Arial" w:hAnsi="Arial" w:cs="Arial"/>
                <w:noProof/>
                <w:webHidden/>
                <w:sz w:val="20"/>
                <w:szCs w:val="20"/>
              </w:rPr>
              <w:t>2</w:t>
            </w:r>
            <w:r w:rsidRPr="00E71948">
              <w:rPr>
                <w:rFonts w:ascii="Arial" w:hAnsi="Arial" w:cs="Arial"/>
                <w:noProof/>
                <w:webHidden/>
                <w:sz w:val="20"/>
                <w:szCs w:val="20"/>
              </w:rPr>
              <w:fldChar w:fldCharType="end"/>
            </w:r>
          </w:hyperlink>
        </w:p>
        <w:p w14:paraId="0205BF1A" w14:textId="2291EE9B" w:rsidR="00F46719" w:rsidRPr="00E71948" w:rsidRDefault="00F46719" w:rsidP="00E71948">
          <w:pPr>
            <w:pStyle w:val="TDC2"/>
            <w:tabs>
              <w:tab w:val="right" w:leader="dot" w:pos="9678"/>
            </w:tabs>
            <w:jc w:val="both"/>
            <w:rPr>
              <w:rFonts w:ascii="Arial" w:hAnsi="Arial" w:cs="Arial"/>
              <w:noProof/>
              <w:sz w:val="20"/>
              <w:szCs w:val="20"/>
            </w:rPr>
          </w:pPr>
          <w:hyperlink w:anchor="_Toc508279623" w:history="1">
            <w:r w:rsidRPr="00E71948">
              <w:rPr>
                <w:rStyle w:val="Hipervnculo"/>
                <w:rFonts w:ascii="Arial" w:hAnsi="Arial" w:cs="Arial"/>
                <w:noProof/>
                <w:sz w:val="20"/>
                <w:szCs w:val="20"/>
              </w:rPr>
              <w:t>3. Autorización e Historia:</w:t>
            </w:r>
            <w:r w:rsidRPr="00E71948">
              <w:rPr>
                <w:rFonts w:ascii="Arial" w:hAnsi="Arial" w:cs="Arial"/>
                <w:noProof/>
                <w:webHidden/>
                <w:sz w:val="20"/>
                <w:szCs w:val="20"/>
              </w:rPr>
              <w:tab/>
            </w:r>
            <w:r w:rsidRPr="00E71948">
              <w:rPr>
                <w:rFonts w:ascii="Arial" w:hAnsi="Arial" w:cs="Arial"/>
                <w:noProof/>
                <w:webHidden/>
                <w:sz w:val="20"/>
                <w:szCs w:val="20"/>
              </w:rPr>
              <w:fldChar w:fldCharType="begin"/>
            </w:r>
            <w:r w:rsidRPr="00E71948">
              <w:rPr>
                <w:rFonts w:ascii="Arial" w:hAnsi="Arial" w:cs="Arial"/>
                <w:noProof/>
                <w:webHidden/>
                <w:sz w:val="20"/>
                <w:szCs w:val="20"/>
              </w:rPr>
              <w:instrText xml:space="preserve"> PAGEREF _Toc508279623 \h </w:instrText>
            </w:r>
            <w:r w:rsidRPr="00E71948">
              <w:rPr>
                <w:rFonts w:ascii="Arial" w:hAnsi="Arial" w:cs="Arial"/>
                <w:noProof/>
                <w:webHidden/>
                <w:sz w:val="20"/>
                <w:szCs w:val="20"/>
              </w:rPr>
            </w:r>
            <w:r w:rsidRPr="00E71948">
              <w:rPr>
                <w:rFonts w:ascii="Arial" w:hAnsi="Arial" w:cs="Arial"/>
                <w:noProof/>
                <w:webHidden/>
                <w:sz w:val="20"/>
                <w:szCs w:val="20"/>
              </w:rPr>
              <w:fldChar w:fldCharType="separate"/>
            </w:r>
            <w:r w:rsidR="009632AE">
              <w:rPr>
                <w:rFonts w:ascii="Arial" w:hAnsi="Arial" w:cs="Arial"/>
                <w:noProof/>
                <w:webHidden/>
                <w:sz w:val="20"/>
                <w:szCs w:val="20"/>
              </w:rPr>
              <w:t>2</w:t>
            </w:r>
            <w:r w:rsidRPr="00E71948">
              <w:rPr>
                <w:rFonts w:ascii="Arial" w:hAnsi="Arial" w:cs="Arial"/>
                <w:noProof/>
                <w:webHidden/>
                <w:sz w:val="20"/>
                <w:szCs w:val="20"/>
              </w:rPr>
              <w:fldChar w:fldCharType="end"/>
            </w:r>
          </w:hyperlink>
        </w:p>
        <w:p w14:paraId="3181098F" w14:textId="43813BB8" w:rsidR="00F46719" w:rsidRPr="00E71948" w:rsidRDefault="00F46719" w:rsidP="00E71948">
          <w:pPr>
            <w:pStyle w:val="TDC2"/>
            <w:tabs>
              <w:tab w:val="right" w:leader="dot" w:pos="9678"/>
            </w:tabs>
            <w:jc w:val="both"/>
            <w:rPr>
              <w:rFonts w:ascii="Arial" w:hAnsi="Arial" w:cs="Arial"/>
              <w:noProof/>
              <w:sz w:val="20"/>
              <w:szCs w:val="20"/>
            </w:rPr>
          </w:pPr>
          <w:hyperlink w:anchor="_Toc508279624" w:history="1">
            <w:r w:rsidRPr="00E71948">
              <w:rPr>
                <w:rStyle w:val="Hipervnculo"/>
                <w:rFonts w:ascii="Arial" w:hAnsi="Arial" w:cs="Arial"/>
                <w:noProof/>
                <w:sz w:val="20"/>
                <w:szCs w:val="20"/>
              </w:rPr>
              <w:t>4. Organización y Objeto Social:</w:t>
            </w:r>
            <w:r w:rsidRPr="00E71948">
              <w:rPr>
                <w:rFonts w:ascii="Arial" w:hAnsi="Arial" w:cs="Arial"/>
                <w:noProof/>
                <w:webHidden/>
                <w:sz w:val="20"/>
                <w:szCs w:val="20"/>
              </w:rPr>
              <w:tab/>
            </w:r>
            <w:r w:rsidRPr="00E71948">
              <w:rPr>
                <w:rFonts w:ascii="Arial" w:hAnsi="Arial" w:cs="Arial"/>
                <w:noProof/>
                <w:webHidden/>
                <w:sz w:val="20"/>
                <w:szCs w:val="20"/>
              </w:rPr>
              <w:fldChar w:fldCharType="begin"/>
            </w:r>
            <w:r w:rsidRPr="00E71948">
              <w:rPr>
                <w:rFonts w:ascii="Arial" w:hAnsi="Arial" w:cs="Arial"/>
                <w:noProof/>
                <w:webHidden/>
                <w:sz w:val="20"/>
                <w:szCs w:val="20"/>
              </w:rPr>
              <w:instrText xml:space="preserve"> PAGEREF _Toc508279624 \h </w:instrText>
            </w:r>
            <w:r w:rsidRPr="00E71948">
              <w:rPr>
                <w:rFonts w:ascii="Arial" w:hAnsi="Arial" w:cs="Arial"/>
                <w:noProof/>
                <w:webHidden/>
                <w:sz w:val="20"/>
                <w:szCs w:val="20"/>
              </w:rPr>
            </w:r>
            <w:r w:rsidRPr="00E71948">
              <w:rPr>
                <w:rFonts w:ascii="Arial" w:hAnsi="Arial" w:cs="Arial"/>
                <w:noProof/>
                <w:webHidden/>
                <w:sz w:val="20"/>
                <w:szCs w:val="20"/>
              </w:rPr>
              <w:fldChar w:fldCharType="separate"/>
            </w:r>
            <w:r w:rsidR="009632AE">
              <w:rPr>
                <w:rFonts w:ascii="Arial" w:hAnsi="Arial" w:cs="Arial"/>
                <w:noProof/>
                <w:webHidden/>
                <w:sz w:val="20"/>
                <w:szCs w:val="20"/>
              </w:rPr>
              <w:t>2</w:t>
            </w:r>
            <w:r w:rsidRPr="00E71948">
              <w:rPr>
                <w:rFonts w:ascii="Arial" w:hAnsi="Arial" w:cs="Arial"/>
                <w:noProof/>
                <w:webHidden/>
                <w:sz w:val="20"/>
                <w:szCs w:val="20"/>
              </w:rPr>
              <w:fldChar w:fldCharType="end"/>
            </w:r>
          </w:hyperlink>
        </w:p>
        <w:p w14:paraId="3E5886DF" w14:textId="6990BB77" w:rsidR="00F46719" w:rsidRPr="00E71948" w:rsidRDefault="00F46719" w:rsidP="00E71948">
          <w:pPr>
            <w:pStyle w:val="TDC2"/>
            <w:tabs>
              <w:tab w:val="right" w:leader="dot" w:pos="9678"/>
            </w:tabs>
            <w:jc w:val="both"/>
            <w:rPr>
              <w:rFonts w:ascii="Arial" w:hAnsi="Arial" w:cs="Arial"/>
              <w:noProof/>
              <w:sz w:val="20"/>
              <w:szCs w:val="20"/>
            </w:rPr>
          </w:pPr>
          <w:hyperlink w:anchor="_Toc508279625" w:history="1">
            <w:r w:rsidRPr="00E71948">
              <w:rPr>
                <w:rStyle w:val="Hipervnculo"/>
                <w:rFonts w:ascii="Arial" w:hAnsi="Arial" w:cs="Arial"/>
                <w:noProof/>
                <w:sz w:val="20"/>
                <w:szCs w:val="20"/>
              </w:rPr>
              <w:t>5. Bases de Preparación de los Estados Financieros:</w:t>
            </w:r>
            <w:r w:rsidRPr="00E71948">
              <w:rPr>
                <w:rFonts w:ascii="Arial" w:hAnsi="Arial" w:cs="Arial"/>
                <w:noProof/>
                <w:webHidden/>
                <w:sz w:val="20"/>
                <w:szCs w:val="20"/>
              </w:rPr>
              <w:tab/>
            </w:r>
            <w:r w:rsidRPr="00E71948">
              <w:rPr>
                <w:rFonts w:ascii="Arial" w:hAnsi="Arial" w:cs="Arial"/>
                <w:noProof/>
                <w:webHidden/>
                <w:sz w:val="20"/>
                <w:szCs w:val="20"/>
              </w:rPr>
              <w:fldChar w:fldCharType="begin"/>
            </w:r>
            <w:r w:rsidRPr="00E71948">
              <w:rPr>
                <w:rFonts w:ascii="Arial" w:hAnsi="Arial" w:cs="Arial"/>
                <w:noProof/>
                <w:webHidden/>
                <w:sz w:val="20"/>
                <w:szCs w:val="20"/>
              </w:rPr>
              <w:instrText xml:space="preserve"> PAGEREF _Toc508279625 \h </w:instrText>
            </w:r>
            <w:r w:rsidRPr="00E71948">
              <w:rPr>
                <w:rFonts w:ascii="Arial" w:hAnsi="Arial" w:cs="Arial"/>
                <w:noProof/>
                <w:webHidden/>
                <w:sz w:val="20"/>
                <w:szCs w:val="20"/>
              </w:rPr>
            </w:r>
            <w:r w:rsidRPr="00E71948">
              <w:rPr>
                <w:rFonts w:ascii="Arial" w:hAnsi="Arial" w:cs="Arial"/>
                <w:noProof/>
                <w:webHidden/>
                <w:sz w:val="20"/>
                <w:szCs w:val="20"/>
              </w:rPr>
              <w:fldChar w:fldCharType="separate"/>
            </w:r>
            <w:r w:rsidR="009632AE">
              <w:rPr>
                <w:rFonts w:ascii="Arial" w:hAnsi="Arial" w:cs="Arial"/>
                <w:noProof/>
                <w:webHidden/>
                <w:sz w:val="20"/>
                <w:szCs w:val="20"/>
              </w:rPr>
              <w:t>2</w:t>
            </w:r>
            <w:r w:rsidRPr="00E71948">
              <w:rPr>
                <w:rFonts w:ascii="Arial" w:hAnsi="Arial" w:cs="Arial"/>
                <w:noProof/>
                <w:webHidden/>
                <w:sz w:val="20"/>
                <w:szCs w:val="20"/>
              </w:rPr>
              <w:fldChar w:fldCharType="end"/>
            </w:r>
          </w:hyperlink>
        </w:p>
        <w:p w14:paraId="653AF446" w14:textId="474DCE47" w:rsidR="00F46719" w:rsidRPr="00E71948" w:rsidRDefault="00F46719" w:rsidP="00E71948">
          <w:pPr>
            <w:pStyle w:val="TDC2"/>
            <w:tabs>
              <w:tab w:val="right" w:leader="dot" w:pos="9678"/>
            </w:tabs>
            <w:jc w:val="both"/>
            <w:rPr>
              <w:rFonts w:ascii="Arial" w:hAnsi="Arial" w:cs="Arial"/>
              <w:noProof/>
              <w:sz w:val="20"/>
              <w:szCs w:val="20"/>
            </w:rPr>
          </w:pPr>
          <w:hyperlink w:anchor="_Toc508279626" w:history="1">
            <w:r w:rsidRPr="00E71948">
              <w:rPr>
                <w:rStyle w:val="Hipervnculo"/>
                <w:rFonts w:ascii="Arial" w:hAnsi="Arial" w:cs="Arial"/>
                <w:noProof/>
                <w:sz w:val="20"/>
                <w:szCs w:val="20"/>
              </w:rPr>
              <w:t>6. Políticas de Contabilidad Significativas:</w:t>
            </w:r>
            <w:r w:rsidRPr="00E71948">
              <w:rPr>
                <w:rFonts w:ascii="Arial" w:hAnsi="Arial" w:cs="Arial"/>
                <w:noProof/>
                <w:webHidden/>
                <w:sz w:val="20"/>
                <w:szCs w:val="20"/>
              </w:rPr>
              <w:tab/>
            </w:r>
            <w:r w:rsidRPr="00E71948">
              <w:rPr>
                <w:rFonts w:ascii="Arial" w:hAnsi="Arial" w:cs="Arial"/>
                <w:noProof/>
                <w:webHidden/>
                <w:sz w:val="20"/>
                <w:szCs w:val="20"/>
              </w:rPr>
              <w:fldChar w:fldCharType="begin"/>
            </w:r>
            <w:r w:rsidRPr="00E71948">
              <w:rPr>
                <w:rFonts w:ascii="Arial" w:hAnsi="Arial" w:cs="Arial"/>
                <w:noProof/>
                <w:webHidden/>
                <w:sz w:val="20"/>
                <w:szCs w:val="20"/>
              </w:rPr>
              <w:instrText xml:space="preserve"> PAGEREF _Toc508279626 \h </w:instrText>
            </w:r>
            <w:r w:rsidRPr="00E71948">
              <w:rPr>
                <w:rFonts w:ascii="Arial" w:hAnsi="Arial" w:cs="Arial"/>
                <w:noProof/>
                <w:webHidden/>
                <w:sz w:val="20"/>
                <w:szCs w:val="20"/>
              </w:rPr>
            </w:r>
            <w:r w:rsidRPr="00E71948">
              <w:rPr>
                <w:rFonts w:ascii="Arial" w:hAnsi="Arial" w:cs="Arial"/>
                <w:noProof/>
                <w:webHidden/>
                <w:sz w:val="20"/>
                <w:szCs w:val="20"/>
              </w:rPr>
              <w:fldChar w:fldCharType="separate"/>
            </w:r>
            <w:r w:rsidR="009632AE">
              <w:rPr>
                <w:rFonts w:ascii="Arial" w:hAnsi="Arial" w:cs="Arial"/>
                <w:noProof/>
                <w:webHidden/>
                <w:sz w:val="20"/>
                <w:szCs w:val="20"/>
              </w:rPr>
              <w:t>3</w:t>
            </w:r>
            <w:r w:rsidRPr="00E71948">
              <w:rPr>
                <w:rFonts w:ascii="Arial" w:hAnsi="Arial" w:cs="Arial"/>
                <w:noProof/>
                <w:webHidden/>
                <w:sz w:val="20"/>
                <w:szCs w:val="20"/>
              </w:rPr>
              <w:fldChar w:fldCharType="end"/>
            </w:r>
          </w:hyperlink>
        </w:p>
        <w:p w14:paraId="21BA046A" w14:textId="0D31CD7E" w:rsidR="00F46719" w:rsidRPr="00E71948" w:rsidRDefault="00F46719" w:rsidP="00E71948">
          <w:pPr>
            <w:pStyle w:val="TDC2"/>
            <w:tabs>
              <w:tab w:val="right" w:leader="dot" w:pos="9678"/>
            </w:tabs>
            <w:jc w:val="both"/>
            <w:rPr>
              <w:rFonts w:ascii="Arial" w:hAnsi="Arial" w:cs="Arial"/>
              <w:noProof/>
              <w:sz w:val="20"/>
              <w:szCs w:val="20"/>
            </w:rPr>
          </w:pPr>
          <w:hyperlink w:anchor="_Toc508279627" w:history="1">
            <w:r w:rsidRPr="00E71948">
              <w:rPr>
                <w:rStyle w:val="Hipervnculo"/>
                <w:rFonts w:ascii="Arial" w:hAnsi="Arial" w:cs="Arial"/>
                <w:noProof/>
                <w:sz w:val="20"/>
                <w:szCs w:val="20"/>
              </w:rPr>
              <w:t>7. Posición en Moneda Extranjera y Protección por Riesgo Cambiario:</w:t>
            </w:r>
            <w:r w:rsidRPr="00E71948">
              <w:rPr>
                <w:rFonts w:ascii="Arial" w:hAnsi="Arial" w:cs="Arial"/>
                <w:noProof/>
                <w:webHidden/>
                <w:sz w:val="20"/>
                <w:szCs w:val="20"/>
              </w:rPr>
              <w:tab/>
            </w:r>
            <w:r w:rsidRPr="00E71948">
              <w:rPr>
                <w:rFonts w:ascii="Arial" w:hAnsi="Arial" w:cs="Arial"/>
                <w:noProof/>
                <w:webHidden/>
                <w:sz w:val="20"/>
                <w:szCs w:val="20"/>
              </w:rPr>
              <w:fldChar w:fldCharType="begin"/>
            </w:r>
            <w:r w:rsidRPr="00E71948">
              <w:rPr>
                <w:rFonts w:ascii="Arial" w:hAnsi="Arial" w:cs="Arial"/>
                <w:noProof/>
                <w:webHidden/>
                <w:sz w:val="20"/>
                <w:szCs w:val="20"/>
              </w:rPr>
              <w:instrText xml:space="preserve"> PAGEREF _Toc508279627 \h </w:instrText>
            </w:r>
            <w:r w:rsidRPr="00E71948">
              <w:rPr>
                <w:rFonts w:ascii="Arial" w:hAnsi="Arial" w:cs="Arial"/>
                <w:noProof/>
                <w:webHidden/>
                <w:sz w:val="20"/>
                <w:szCs w:val="20"/>
              </w:rPr>
            </w:r>
            <w:r w:rsidRPr="00E71948">
              <w:rPr>
                <w:rFonts w:ascii="Arial" w:hAnsi="Arial" w:cs="Arial"/>
                <w:noProof/>
                <w:webHidden/>
                <w:sz w:val="20"/>
                <w:szCs w:val="20"/>
              </w:rPr>
              <w:fldChar w:fldCharType="separate"/>
            </w:r>
            <w:r w:rsidR="009632AE">
              <w:rPr>
                <w:rFonts w:ascii="Arial" w:hAnsi="Arial" w:cs="Arial"/>
                <w:noProof/>
                <w:webHidden/>
                <w:sz w:val="20"/>
                <w:szCs w:val="20"/>
              </w:rPr>
              <w:t>4</w:t>
            </w:r>
            <w:r w:rsidRPr="00E71948">
              <w:rPr>
                <w:rFonts w:ascii="Arial" w:hAnsi="Arial" w:cs="Arial"/>
                <w:noProof/>
                <w:webHidden/>
                <w:sz w:val="20"/>
                <w:szCs w:val="20"/>
              </w:rPr>
              <w:fldChar w:fldCharType="end"/>
            </w:r>
          </w:hyperlink>
        </w:p>
        <w:p w14:paraId="784807F5" w14:textId="3C8497DE" w:rsidR="00F46719" w:rsidRPr="00E71948" w:rsidRDefault="00F46719" w:rsidP="00E71948">
          <w:pPr>
            <w:pStyle w:val="TDC2"/>
            <w:tabs>
              <w:tab w:val="right" w:leader="dot" w:pos="9678"/>
            </w:tabs>
            <w:jc w:val="both"/>
            <w:rPr>
              <w:rFonts w:ascii="Arial" w:hAnsi="Arial" w:cs="Arial"/>
              <w:noProof/>
              <w:sz w:val="20"/>
              <w:szCs w:val="20"/>
            </w:rPr>
          </w:pPr>
          <w:hyperlink w:anchor="_Toc508279628" w:history="1">
            <w:r w:rsidRPr="00E71948">
              <w:rPr>
                <w:rStyle w:val="Hipervnculo"/>
                <w:rFonts w:ascii="Arial" w:hAnsi="Arial" w:cs="Arial"/>
                <w:noProof/>
                <w:sz w:val="20"/>
                <w:szCs w:val="20"/>
              </w:rPr>
              <w:t>8. Reporte Analítico del Activo:</w:t>
            </w:r>
            <w:r w:rsidRPr="00E71948">
              <w:rPr>
                <w:rFonts w:ascii="Arial" w:hAnsi="Arial" w:cs="Arial"/>
                <w:noProof/>
                <w:webHidden/>
                <w:sz w:val="20"/>
                <w:szCs w:val="20"/>
              </w:rPr>
              <w:tab/>
            </w:r>
            <w:r w:rsidRPr="00E71948">
              <w:rPr>
                <w:rFonts w:ascii="Arial" w:hAnsi="Arial" w:cs="Arial"/>
                <w:noProof/>
                <w:webHidden/>
                <w:sz w:val="20"/>
                <w:szCs w:val="20"/>
              </w:rPr>
              <w:fldChar w:fldCharType="begin"/>
            </w:r>
            <w:r w:rsidRPr="00E71948">
              <w:rPr>
                <w:rFonts w:ascii="Arial" w:hAnsi="Arial" w:cs="Arial"/>
                <w:noProof/>
                <w:webHidden/>
                <w:sz w:val="20"/>
                <w:szCs w:val="20"/>
              </w:rPr>
              <w:instrText xml:space="preserve"> PAGEREF _Toc508279628 \h </w:instrText>
            </w:r>
            <w:r w:rsidRPr="00E71948">
              <w:rPr>
                <w:rFonts w:ascii="Arial" w:hAnsi="Arial" w:cs="Arial"/>
                <w:noProof/>
                <w:webHidden/>
                <w:sz w:val="20"/>
                <w:szCs w:val="20"/>
              </w:rPr>
            </w:r>
            <w:r w:rsidRPr="00E71948">
              <w:rPr>
                <w:rFonts w:ascii="Arial" w:hAnsi="Arial" w:cs="Arial"/>
                <w:noProof/>
                <w:webHidden/>
                <w:sz w:val="20"/>
                <w:szCs w:val="20"/>
              </w:rPr>
              <w:fldChar w:fldCharType="separate"/>
            </w:r>
            <w:r w:rsidR="009632AE">
              <w:rPr>
                <w:rFonts w:ascii="Arial" w:hAnsi="Arial" w:cs="Arial"/>
                <w:noProof/>
                <w:webHidden/>
                <w:sz w:val="20"/>
                <w:szCs w:val="20"/>
              </w:rPr>
              <w:t>4</w:t>
            </w:r>
            <w:r w:rsidRPr="00E71948">
              <w:rPr>
                <w:rFonts w:ascii="Arial" w:hAnsi="Arial" w:cs="Arial"/>
                <w:noProof/>
                <w:webHidden/>
                <w:sz w:val="20"/>
                <w:szCs w:val="20"/>
              </w:rPr>
              <w:fldChar w:fldCharType="end"/>
            </w:r>
          </w:hyperlink>
        </w:p>
        <w:p w14:paraId="7E663DB5" w14:textId="614F2015" w:rsidR="00F46719" w:rsidRPr="00E71948" w:rsidRDefault="00F46719" w:rsidP="00E71948">
          <w:pPr>
            <w:pStyle w:val="TDC2"/>
            <w:tabs>
              <w:tab w:val="right" w:leader="dot" w:pos="9678"/>
            </w:tabs>
            <w:jc w:val="both"/>
            <w:rPr>
              <w:rFonts w:ascii="Arial" w:hAnsi="Arial" w:cs="Arial"/>
              <w:noProof/>
              <w:sz w:val="20"/>
              <w:szCs w:val="20"/>
            </w:rPr>
          </w:pPr>
          <w:hyperlink w:anchor="_Toc508279629" w:history="1">
            <w:r w:rsidRPr="00E71948">
              <w:rPr>
                <w:rStyle w:val="Hipervnculo"/>
                <w:rFonts w:ascii="Arial" w:hAnsi="Arial" w:cs="Arial"/>
                <w:noProof/>
                <w:sz w:val="20"/>
                <w:szCs w:val="20"/>
              </w:rPr>
              <w:t>9. Fideicomisos, Mandatos y Análogos:</w:t>
            </w:r>
            <w:r w:rsidRPr="00E71948">
              <w:rPr>
                <w:rFonts w:ascii="Arial" w:hAnsi="Arial" w:cs="Arial"/>
                <w:noProof/>
                <w:webHidden/>
                <w:sz w:val="20"/>
                <w:szCs w:val="20"/>
              </w:rPr>
              <w:tab/>
            </w:r>
            <w:r w:rsidRPr="00E71948">
              <w:rPr>
                <w:rFonts w:ascii="Arial" w:hAnsi="Arial" w:cs="Arial"/>
                <w:noProof/>
                <w:webHidden/>
                <w:sz w:val="20"/>
                <w:szCs w:val="20"/>
              </w:rPr>
              <w:fldChar w:fldCharType="begin"/>
            </w:r>
            <w:r w:rsidRPr="00E71948">
              <w:rPr>
                <w:rFonts w:ascii="Arial" w:hAnsi="Arial" w:cs="Arial"/>
                <w:noProof/>
                <w:webHidden/>
                <w:sz w:val="20"/>
                <w:szCs w:val="20"/>
              </w:rPr>
              <w:instrText xml:space="preserve"> PAGEREF _Toc508279629 \h </w:instrText>
            </w:r>
            <w:r w:rsidRPr="00E71948">
              <w:rPr>
                <w:rFonts w:ascii="Arial" w:hAnsi="Arial" w:cs="Arial"/>
                <w:noProof/>
                <w:webHidden/>
                <w:sz w:val="20"/>
                <w:szCs w:val="20"/>
              </w:rPr>
            </w:r>
            <w:r w:rsidRPr="00E71948">
              <w:rPr>
                <w:rFonts w:ascii="Arial" w:hAnsi="Arial" w:cs="Arial"/>
                <w:noProof/>
                <w:webHidden/>
                <w:sz w:val="20"/>
                <w:szCs w:val="20"/>
              </w:rPr>
              <w:fldChar w:fldCharType="separate"/>
            </w:r>
            <w:r w:rsidR="009632AE">
              <w:rPr>
                <w:rFonts w:ascii="Arial" w:hAnsi="Arial" w:cs="Arial"/>
                <w:noProof/>
                <w:webHidden/>
                <w:sz w:val="20"/>
                <w:szCs w:val="20"/>
              </w:rPr>
              <w:t>5</w:t>
            </w:r>
            <w:r w:rsidRPr="00E71948">
              <w:rPr>
                <w:rFonts w:ascii="Arial" w:hAnsi="Arial" w:cs="Arial"/>
                <w:noProof/>
                <w:webHidden/>
                <w:sz w:val="20"/>
                <w:szCs w:val="20"/>
              </w:rPr>
              <w:fldChar w:fldCharType="end"/>
            </w:r>
          </w:hyperlink>
        </w:p>
        <w:p w14:paraId="335A44C3" w14:textId="06C41401" w:rsidR="00F46719" w:rsidRPr="00E71948" w:rsidRDefault="00F46719" w:rsidP="00E71948">
          <w:pPr>
            <w:pStyle w:val="TDC2"/>
            <w:tabs>
              <w:tab w:val="right" w:leader="dot" w:pos="9678"/>
            </w:tabs>
            <w:jc w:val="both"/>
            <w:rPr>
              <w:rFonts w:ascii="Arial" w:hAnsi="Arial" w:cs="Arial"/>
              <w:noProof/>
              <w:sz w:val="20"/>
              <w:szCs w:val="20"/>
            </w:rPr>
          </w:pPr>
          <w:hyperlink w:anchor="_Toc508279630" w:history="1">
            <w:r w:rsidRPr="00E71948">
              <w:rPr>
                <w:rStyle w:val="Hipervnculo"/>
                <w:rFonts w:ascii="Arial" w:hAnsi="Arial" w:cs="Arial"/>
                <w:noProof/>
                <w:sz w:val="20"/>
                <w:szCs w:val="20"/>
              </w:rPr>
              <w:t>10. Reporte de la Recaudación:</w:t>
            </w:r>
            <w:r w:rsidRPr="00E71948">
              <w:rPr>
                <w:rFonts w:ascii="Arial" w:hAnsi="Arial" w:cs="Arial"/>
                <w:noProof/>
                <w:webHidden/>
                <w:sz w:val="20"/>
                <w:szCs w:val="20"/>
              </w:rPr>
              <w:tab/>
            </w:r>
            <w:r w:rsidRPr="00E71948">
              <w:rPr>
                <w:rFonts w:ascii="Arial" w:hAnsi="Arial" w:cs="Arial"/>
                <w:noProof/>
                <w:webHidden/>
                <w:sz w:val="20"/>
                <w:szCs w:val="20"/>
              </w:rPr>
              <w:fldChar w:fldCharType="begin"/>
            </w:r>
            <w:r w:rsidRPr="00E71948">
              <w:rPr>
                <w:rFonts w:ascii="Arial" w:hAnsi="Arial" w:cs="Arial"/>
                <w:noProof/>
                <w:webHidden/>
                <w:sz w:val="20"/>
                <w:szCs w:val="20"/>
              </w:rPr>
              <w:instrText xml:space="preserve"> PAGEREF _Toc508279630 \h </w:instrText>
            </w:r>
            <w:r w:rsidRPr="00E71948">
              <w:rPr>
                <w:rFonts w:ascii="Arial" w:hAnsi="Arial" w:cs="Arial"/>
                <w:noProof/>
                <w:webHidden/>
                <w:sz w:val="20"/>
                <w:szCs w:val="20"/>
              </w:rPr>
            </w:r>
            <w:r w:rsidRPr="00E71948">
              <w:rPr>
                <w:rFonts w:ascii="Arial" w:hAnsi="Arial" w:cs="Arial"/>
                <w:noProof/>
                <w:webHidden/>
                <w:sz w:val="20"/>
                <w:szCs w:val="20"/>
              </w:rPr>
              <w:fldChar w:fldCharType="separate"/>
            </w:r>
            <w:r w:rsidR="009632AE">
              <w:rPr>
                <w:rFonts w:ascii="Arial" w:hAnsi="Arial" w:cs="Arial"/>
                <w:noProof/>
                <w:webHidden/>
                <w:sz w:val="20"/>
                <w:szCs w:val="20"/>
              </w:rPr>
              <w:t>5</w:t>
            </w:r>
            <w:r w:rsidRPr="00E71948">
              <w:rPr>
                <w:rFonts w:ascii="Arial" w:hAnsi="Arial" w:cs="Arial"/>
                <w:noProof/>
                <w:webHidden/>
                <w:sz w:val="20"/>
                <w:szCs w:val="20"/>
              </w:rPr>
              <w:fldChar w:fldCharType="end"/>
            </w:r>
          </w:hyperlink>
        </w:p>
        <w:p w14:paraId="290CB7FF" w14:textId="555E176F" w:rsidR="00F46719" w:rsidRPr="00E71948" w:rsidRDefault="00F46719" w:rsidP="00E71948">
          <w:pPr>
            <w:pStyle w:val="TDC2"/>
            <w:tabs>
              <w:tab w:val="right" w:leader="dot" w:pos="9678"/>
            </w:tabs>
            <w:jc w:val="both"/>
            <w:rPr>
              <w:rFonts w:ascii="Arial" w:hAnsi="Arial" w:cs="Arial"/>
              <w:noProof/>
              <w:sz w:val="20"/>
              <w:szCs w:val="20"/>
            </w:rPr>
          </w:pPr>
          <w:hyperlink w:anchor="_Toc508279631" w:history="1">
            <w:r w:rsidRPr="00E71948">
              <w:rPr>
                <w:rStyle w:val="Hipervnculo"/>
                <w:rFonts w:ascii="Arial" w:hAnsi="Arial" w:cs="Arial"/>
                <w:noProof/>
                <w:sz w:val="20"/>
                <w:szCs w:val="20"/>
              </w:rPr>
              <w:t>11. Información sobre la Deuda y el Reporte Analítico de la Deuda:</w:t>
            </w:r>
            <w:r w:rsidRPr="00E71948">
              <w:rPr>
                <w:rFonts w:ascii="Arial" w:hAnsi="Arial" w:cs="Arial"/>
                <w:noProof/>
                <w:webHidden/>
                <w:sz w:val="20"/>
                <w:szCs w:val="20"/>
              </w:rPr>
              <w:tab/>
            </w:r>
            <w:r w:rsidRPr="00E71948">
              <w:rPr>
                <w:rFonts w:ascii="Arial" w:hAnsi="Arial" w:cs="Arial"/>
                <w:noProof/>
                <w:webHidden/>
                <w:sz w:val="20"/>
                <w:szCs w:val="20"/>
              </w:rPr>
              <w:fldChar w:fldCharType="begin"/>
            </w:r>
            <w:r w:rsidRPr="00E71948">
              <w:rPr>
                <w:rFonts w:ascii="Arial" w:hAnsi="Arial" w:cs="Arial"/>
                <w:noProof/>
                <w:webHidden/>
                <w:sz w:val="20"/>
                <w:szCs w:val="20"/>
              </w:rPr>
              <w:instrText xml:space="preserve"> PAGEREF _Toc508279631 \h </w:instrText>
            </w:r>
            <w:r w:rsidRPr="00E71948">
              <w:rPr>
                <w:rFonts w:ascii="Arial" w:hAnsi="Arial" w:cs="Arial"/>
                <w:noProof/>
                <w:webHidden/>
                <w:sz w:val="20"/>
                <w:szCs w:val="20"/>
              </w:rPr>
            </w:r>
            <w:r w:rsidRPr="00E71948">
              <w:rPr>
                <w:rFonts w:ascii="Arial" w:hAnsi="Arial" w:cs="Arial"/>
                <w:noProof/>
                <w:webHidden/>
                <w:sz w:val="20"/>
                <w:szCs w:val="20"/>
              </w:rPr>
              <w:fldChar w:fldCharType="separate"/>
            </w:r>
            <w:r w:rsidR="009632AE">
              <w:rPr>
                <w:rFonts w:ascii="Arial" w:hAnsi="Arial" w:cs="Arial"/>
                <w:noProof/>
                <w:webHidden/>
                <w:sz w:val="20"/>
                <w:szCs w:val="20"/>
              </w:rPr>
              <w:t>6</w:t>
            </w:r>
            <w:r w:rsidRPr="00E71948">
              <w:rPr>
                <w:rFonts w:ascii="Arial" w:hAnsi="Arial" w:cs="Arial"/>
                <w:noProof/>
                <w:webHidden/>
                <w:sz w:val="20"/>
                <w:szCs w:val="20"/>
              </w:rPr>
              <w:fldChar w:fldCharType="end"/>
            </w:r>
          </w:hyperlink>
        </w:p>
        <w:p w14:paraId="67FB6C3B" w14:textId="7B37817F" w:rsidR="00F46719" w:rsidRPr="00E71948" w:rsidRDefault="00F46719" w:rsidP="00E71948">
          <w:pPr>
            <w:pStyle w:val="TDC2"/>
            <w:tabs>
              <w:tab w:val="right" w:leader="dot" w:pos="9678"/>
            </w:tabs>
            <w:jc w:val="both"/>
            <w:rPr>
              <w:rFonts w:ascii="Arial" w:hAnsi="Arial" w:cs="Arial"/>
              <w:noProof/>
              <w:sz w:val="20"/>
              <w:szCs w:val="20"/>
            </w:rPr>
          </w:pPr>
          <w:hyperlink w:anchor="_Toc508279632" w:history="1">
            <w:r w:rsidRPr="00E71948">
              <w:rPr>
                <w:rStyle w:val="Hipervnculo"/>
                <w:rFonts w:ascii="Arial" w:hAnsi="Arial" w:cs="Arial"/>
                <w:noProof/>
                <w:sz w:val="20"/>
                <w:szCs w:val="20"/>
              </w:rPr>
              <w:t>12. Calificaciones otorgadas:</w:t>
            </w:r>
            <w:r w:rsidRPr="00E71948">
              <w:rPr>
                <w:rFonts w:ascii="Arial" w:hAnsi="Arial" w:cs="Arial"/>
                <w:noProof/>
                <w:webHidden/>
                <w:sz w:val="20"/>
                <w:szCs w:val="20"/>
              </w:rPr>
              <w:tab/>
            </w:r>
            <w:r w:rsidRPr="00E71948">
              <w:rPr>
                <w:rFonts w:ascii="Arial" w:hAnsi="Arial" w:cs="Arial"/>
                <w:noProof/>
                <w:webHidden/>
                <w:sz w:val="20"/>
                <w:szCs w:val="20"/>
              </w:rPr>
              <w:fldChar w:fldCharType="begin"/>
            </w:r>
            <w:r w:rsidRPr="00E71948">
              <w:rPr>
                <w:rFonts w:ascii="Arial" w:hAnsi="Arial" w:cs="Arial"/>
                <w:noProof/>
                <w:webHidden/>
                <w:sz w:val="20"/>
                <w:szCs w:val="20"/>
              </w:rPr>
              <w:instrText xml:space="preserve"> PAGEREF _Toc508279632 \h </w:instrText>
            </w:r>
            <w:r w:rsidRPr="00E71948">
              <w:rPr>
                <w:rFonts w:ascii="Arial" w:hAnsi="Arial" w:cs="Arial"/>
                <w:noProof/>
                <w:webHidden/>
                <w:sz w:val="20"/>
                <w:szCs w:val="20"/>
              </w:rPr>
            </w:r>
            <w:r w:rsidRPr="00E71948">
              <w:rPr>
                <w:rFonts w:ascii="Arial" w:hAnsi="Arial" w:cs="Arial"/>
                <w:noProof/>
                <w:webHidden/>
                <w:sz w:val="20"/>
                <w:szCs w:val="20"/>
              </w:rPr>
              <w:fldChar w:fldCharType="separate"/>
            </w:r>
            <w:r w:rsidR="009632AE">
              <w:rPr>
                <w:rFonts w:ascii="Arial" w:hAnsi="Arial" w:cs="Arial"/>
                <w:noProof/>
                <w:webHidden/>
                <w:sz w:val="20"/>
                <w:szCs w:val="20"/>
              </w:rPr>
              <w:t>6</w:t>
            </w:r>
            <w:r w:rsidRPr="00E71948">
              <w:rPr>
                <w:rFonts w:ascii="Arial" w:hAnsi="Arial" w:cs="Arial"/>
                <w:noProof/>
                <w:webHidden/>
                <w:sz w:val="20"/>
                <w:szCs w:val="20"/>
              </w:rPr>
              <w:fldChar w:fldCharType="end"/>
            </w:r>
          </w:hyperlink>
        </w:p>
        <w:p w14:paraId="3373EEEC" w14:textId="2E62107E" w:rsidR="00F46719" w:rsidRPr="00E71948" w:rsidRDefault="00F46719" w:rsidP="00E71948">
          <w:pPr>
            <w:pStyle w:val="TDC2"/>
            <w:tabs>
              <w:tab w:val="right" w:leader="dot" w:pos="9678"/>
            </w:tabs>
            <w:jc w:val="both"/>
            <w:rPr>
              <w:rFonts w:ascii="Arial" w:hAnsi="Arial" w:cs="Arial"/>
              <w:noProof/>
              <w:sz w:val="20"/>
              <w:szCs w:val="20"/>
            </w:rPr>
          </w:pPr>
          <w:hyperlink w:anchor="_Toc508279633" w:history="1">
            <w:r w:rsidRPr="00E71948">
              <w:rPr>
                <w:rStyle w:val="Hipervnculo"/>
                <w:rFonts w:ascii="Arial" w:hAnsi="Arial" w:cs="Arial"/>
                <w:noProof/>
                <w:sz w:val="20"/>
                <w:szCs w:val="20"/>
              </w:rPr>
              <w:t>13. Proceso de Mejora:</w:t>
            </w:r>
            <w:r w:rsidRPr="00E71948">
              <w:rPr>
                <w:rFonts w:ascii="Arial" w:hAnsi="Arial" w:cs="Arial"/>
                <w:noProof/>
                <w:webHidden/>
                <w:sz w:val="20"/>
                <w:szCs w:val="20"/>
              </w:rPr>
              <w:tab/>
            </w:r>
            <w:r w:rsidRPr="00E71948">
              <w:rPr>
                <w:rFonts w:ascii="Arial" w:hAnsi="Arial" w:cs="Arial"/>
                <w:noProof/>
                <w:webHidden/>
                <w:sz w:val="20"/>
                <w:szCs w:val="20"/>
              </w:rPr>
              <w:fldChar w:fldCharType="begin"/>
            </w:r>
            <w:r w:rsidRPr="00E71948">
              <w:rPr>
                <w:rFonts w:ascii="Arial" w:hAnsi="Arial" w:cs="Arial"/>
                <w:noProof/>
                <w:webHidden/>
                <w:sz w:val="20"/>
                <w:szCs w:val="20"/>
              </w:rPr>
              <w:instrText xml:space="preserve"> PAGEREF _Toc508279633 \h </w:instrText>
            </w:r>
            <w:r w:rsidRPr="00E71948">
              <w:rPr>
                <w:rFonts w:ascii="Arial" w:hAnsi="Arial" w:cs="Arial"/>
                <w:noProof/>
                <w:webHidden/>
                <w:sz w:val="20"/>
                <w:szCs w:val="20"/>
              </w:rPr>
            </w:r>
            <w:r w:rsidRPr="00E71948">
              <w:rPr>
                <w:rFonts w:ascii="Arial" w:hAnsi="Arial" w:cs="Arial"/>
                <w:noProof/>
                <w:webHidden/>
                <w:sz w:val="20"/>
                <w:szCs w:val="20"/>
              </w:rPr>
              <w:fldChar w:fldCharType="separate"/>
            </w:r>
            <w:r w:rsidR="009632AE">
              <w:rPr>
                <w:rFonts w:ascii="Arial" w:hAnsi="Arial" w:cs="Arial"/>
                <w:noProof/>
                <w:webHidden/>
                <w:sz w:val="20"/>
                <w:szCs w:val="20"/>
              </w:rPr>
              <w:t>6</w:t>
            </w:r>
            <w:r w:rsidRPr="00E71948">
              <w:rPr>
                <w:rFonts w:ascii="Arial" w:hAnsi="Arial" w:cs="Arial"/>
                <w:noProof/>
                <w:webHidden/>
                <w:sz w:val="20"/>
                <w:szCs w:val="20"/>
              </w:rPr>
              <w:fldChar w:fldCharType="end"/>
            </w:r>
          </w:hyperlink>
        </w:p>
        <w:p w14:paraId="01A1A543" w14:textId="69FA11B3" w:rsidR="00F46719" w:rsidRPr="00E71948" w:rsidRDefault="00F46719" w:rsidP="00E71948">
          <w:pPr>
            <w:pStyle w:val="TDC2"/>
            <w:tabs>
              <w:tab w:val="right" w:leader="dot" w:pos="9678"/>
            </w:tabs>
            <w:jc w:val="both"/>
            <w:rPr>
              <w:rFonts w:ascii="Arial" w:hAnsi="Arial" w:cs="Arial"/>
              <w:noProof/>
              <w:sz w:val="20"/>
              <w:szCs w:val="20"/>
            </w:rPr>
          </w:pPr>
          <w:hyperlink w:anchor="_Toc508279634" w:history="1">
            <w:r w:rsidRPr="00E71948">
              <w:rPr>
                <w:rStyle w:val="Hipervnculo"/>
                <w:rFonts w:ascii="Arial" w:hAnsi="Arial" w:cs="Arial"/>
                <w:noProof/>
                <w:sz w:val="20"/>
                <w:szCs w:val="20"/>
              </w:rPr>
              <w:t>14. Información por Segmentos:</w:t>
            </w:r>
            <w:r w:rsidRPr="00E71948">
              <w:rPr>
                <w:rFonts w:ascii="Arial" w:hAnsi="Arial" w:cs="Arial"/>
                <w:noProof/>
                <w:webHidden/>
                <w:sz w:val="20"/>
                <w:szCs w:val="20"/>
              </w:rPr>
              <w:tab/>
            </w:r>
            <w:r w:rsidRPr="00E71948">
              <w:rPr>
                <w:rFonts w:ascii="Arial" w:hAnsi="Arial" w:cs="Arial"/>
                <w:noProof/>
                <w:webHidden/>
                <w:sz w:val="20"/>
                <w:szCs w:val="20"/>
              </w:rPr>
              <w:fldChar w:fldCharType="begin"/>
            </w:r>
            <w:r w:rsidRPr="00E71948">
              <w:rPr>
                <w:rFonts w:ascii="Arial" w:hAnsi="Arial" w:cs="Arial"/>
                <w:noProof/>
                <w:webHidden/>
                <w:sz w:val="20"/>
                <w:szCs w:val="20"/>
              </w:rPr>
              <w:instrText xml:space="preserve"> PAGEREF _Toc508279634 \h </w:instrText>
            </w:r>
            <w:r w:rsidRPr="00E71948">
              <w:rPr>
                <w:rFonts w:ascii="Arial" w:hAnsi="Arial" w:cs="Arial"/>
                <w:noProof/>
                <w:webHidden/>
                <w:sz w:val="20"/>
                <w:szCs w:val="20"/>
              </w:rPr>
            </w:r>
            <w:r w:rsidRPr="00E71948">
              <w:rPr>
                <w:rFonts w:ascii="Arial" w:hAnsi="Arial" w:cs="Arial"/>
                <w:noProof/>
                <w:webHidden/>
                <w:sz w:val="20"/>
                <w:szCs w:val="20"/>
              </w:rPr>
              <w:fldChar w:fldCharType="separate"/>
            </w:r>
            <w:r w:rsidR="009632AE">
              <w:rPr>
                <w:rFonts w:ascii="Arial" w:hAnsi="Arial" w:cs="Arial"/>
                <w:noProof/>
                <w:webHidden/>
                <w:sz w:val="20"/>
                <w:szCs w:val="20"/>
              </w:rPr>
              <w:t>6</w:t>
            </w:r>
            <w:r w:rsidRPr="00E71948">
              <w:rPr>
                <w:rFonts w:ascii="Arial" w:hAnsi="Arial" w:cs="Arial"/>
                <w:noProof/>
                <w:webHidden/>
                <w:sz w:val="20"/>
                <w:szCs w:val="20"/>
              </w:rPr>
              <w:fldChar w:fldCharType="end"/>
            </w:r>
          </w:hyperlink>
        </w:p>
        <w:p w14:paraId="314DA06E" w14:textId="6259BBE9" w:rsidR="00F46719" w:rsidRPr="00E71948" w:rsidRDefault="00F46719" w:rsidP="00E71948">
          <w:pPr>
            <w:pStyle w:val="TDC2"/>
            <w:tabs>
              <w:tab w:val="right" w:leader="dot" w:pos="9678"/>
            </w:tabs>
            <w:jc w:val="both"/>
            <w:rPr>
              <w:rFonts w:ascii="Arial" w:hAnsi="Arial" w:cs="Arial"/>
              <w:noProof/>
              <w:sz w:val="20"/>
              <w:szCs w:val="20"/>
            </w:rPr>
          </w:pPr>
          <w:hyperlink w:anchor="_Toc508279635" w:history="1">
            <w:r w:rsidRPr="00E71948">
              <w:rPr>
                <w:rStyle w:val="Hipervnculo"/>
                <w:rFonts w:ascii="Arial" w:hAnsi="Arial" w:cs="Arial"/>
                <w:noProof/>
                <w:sz w:val="20"/>
                <w:szCs w:val="20"/>
              </w:rPr>
              <w:t>15. Eventos Posteriores al Cierre:</w:t>
            </w:r>
            <w:r w:rsidRPr="00E71948">
              <w:rPr>
                <w:rFonts w:ascii="Arial" w:hAnsi="Arial" w:cs="Arial"/>
                <w:noProof/>
                <w:webHidden/>
                <w:sz w:val="20"/>
                <w:szCs w:val="20"/>
              </w:rPr>
              <w:tab/>
            </w:r>
            <w:r w:rsidRPr="00E71948">
              <w:rPr>
                <w:rFonts w:ascii="Arial" w:hAnsi="Arial" w:cs="Arial"/>
                <w:noProof/>
                <w:webHidden/>
                <w:sz w:val="20"/>
                <w:szCs w:val="20"/>
              </w:rPr>
              <w:fldChar w:fldCharType="begin"/>
            </w:r>
            <w:r w:rsidRPr="00E71948">
              <w:rPr>
                <w:rFonts w:ascii="Arial" w:hAnsi="Arial" w:cs="Arial"/>
                <w:noProof/>
                <w:webHidden/>
                <w:sz w:val="20"/>
                <w:szCs w:val="20"/>
              </w:rPr>
              <w:instrText xml:space="preserve"> PAGEREF _Toc508279635 \h </w:instrText>
            </w:r>
            <w:r w:rsidRPr="00E71948">
              <w:rPr>
                <w:rFonts w:ascii="Arial" w:hAnsi="Arial" w:cs="Arial"/>
                <w:noProof/>
                <w:webHidden/>
                <w:sz w:val="20"/>
                <w:szCs w:val="20"/>
              </w:rPr>
            </w:r>
            <w:r w:rsidRPr="00E71948">
              <w:rPr>
                <w:rFonts w:ascii="Arial" w:hAnsi="Arial" w:cs="Arial"/>
                <w:noProof/>
                <w:webHidden/>
                <w:sz w:val="20"/>
                <w:szCs w:val="20"/>
              </w:rPr>
              <w:fldChar w:fldCharType="separate"/>
            </w:r>
            <w:r w:rsidR="009632AE">
              <w:rPr>
                <w:rFonts w:ascii="Arial" w:hAnsi="Arial" w:cs="Arial"/>
                <w:noProof/>
                <w:webHidden/>
                <w:sz w:val="20"/>
                <w:szCs w:val="20"/>
              </w:rPr>
              <w:t>6</w:t>
            </w:r>
            <w:r w:rsidRPr="00E71948">
              <w:rPr>
                <w:rFonts w:ascii="Arial" w:hAnsi="Arial" w:cs="Arial"/>
                <w:noProof/>
                <w:webHidden/>
                <w:sz w:val="20"/>
                <w:szCs w:val="20"/>
              </w:rPr>
              <w:fldChar w:fldCharType="end"/>
            </w:r>
          </w:hyperlink>
        </w:p>
        <w:p w14:paraId="0A10726F" w14:textId="13F3F598" w:rsidR="00F46719" w:rsidRPr="00E71948" w:rsidRDefault="00F46719" w:rsidP="00E71948">
          <w:pPr>
            <w:pStyle w:val="TDC2"/>
            <w:tabs>
              <w:tab w:val="right" w:leader="dot" w:pos="9678"/>
            </w:tabs>
            <w:jc w:val="both"/>
            <w:rPr>
              <w:rFonts w:ascii="Arial" w:hAnsi="Arial" w:cs="Arial"/>
              <w:noProof/>
              <w:sz w:val="20"/>
              <w:szCs w:val="20"/>
            </w:rPr>
          </w:pPr>
          <w:hyperlink w:anchor="_Toc508279636" w:history="1">
            <w:r w:rsidRPr="00E71948">
              <w:rPr>
                <w:rStyle w:val="Hipervnculo"/>
                <w:rFonts w:ascii="Arial" w:hAnsi="Arial" w:cs="Arial"/>
                <w:noProof/>
                <w:sz w:val="20"/>
                <w:szCs w:val="20"/>
              </w:rPr>
              <w:t>16. Partes Relacionadas:</w:t>
            </w:r>
            <w:r w:rsidRPr="00E71948">
              <w:rPr>
                <w:rFonts w:ascii="Arial" w:hAnsi="Arial" w:cs="Arial"/>
                <w:noProof/>
                <w:webHidden/>
                <w:sz w:val="20"/>
                <w:szCs w:val="20"/>
              </w:rPr>
              <w:tab/>
            </w:r>
            <w:r w:rsidRPr="00E71948">
              <w:rPr>
                <w:rFonts w:ascii="Arial" w:hAnsi="Arial" w:cs="Arial"/>
                <w:noProof/>
                <w:webHidden/>
                <w:sz w:val="20"/>
                <w:szCs w:val="20"/>
              </w:rPr>
              <w:fldChar w:fldCharType="begin"/>
            </w:r>
            <w:r w:rsidRPr="00E71948">
              <w:rPr>
                <w:rFonts w:ascii="Arial" w:hAnsi="Arial" w:cs="Arial"/>
                <w:noProof/>
                <w:webHidden/>
                <w:sz w:val="20"/>
                <w:szCs w:val="20"/>
              </w:rPr>
              <w:instrText xml:space="preserve"> PAGEREF _Toc508279636 \h </w:instrText>
            </w:r>
            <w:r w:rsidRPr="00E71948">
              <w:rPr>
                <w:rFonts w:ascii="Arial" w:hAnsi="Arial" w:cs="Arial"/>
                <w:noProof/>
                <w:webHidden/>
                <w:sz w:val="20"/>
                <w:szCs w:val="20"/>
              </w:rPr>
            </w:r>
            <w:r w:rsidRPr="00E71948">
              <w:rPr>
                <w:rFonts w:ascii="Arial" w:hAnsi="Arial" w:cs="Arial"/>
                <w:noProof/>
                <w:webHidden/>
                <w:sz w:val="20"/>
                <w:szCs w:val="20"/>
              </w:rPr>
              <w:fldChar w:fldCharType="separate"/>
            </w:r>
            <w:r w:rsidR="009632AE">
              <w:rPr>
                <w:rFonts w:ascii="Arial" w:hAnsi="Arial" w:cs="Arial"/>
                <w:noProof/>
                <w:webHidden/>
                <w:sz w:val="20"/>
                <w:szCs w:val="20"/>
              </w:rPr>
              <w:t>6</w:t>
            </w:r>
            <w:r w:rsidRPr="00E71948">
              <w:rPr>
                <w:rFonts w:ascii="Arial" w:hAnsi="Arial" w:cs="Arial"/>
                <w:noProof/>
                <w:webHidden/>
                <w:sz w:val="20"/>
                <w:szCs w:val="20"/>
              </w:rPr>
              <w:fldChar w:fldCharType="end"/>
            </w:r>
          </w:hyperlink>
        </w:p>
        <w:p w14:paraId="3402BC77" w14:textId="4EAF9506" w:rsidR="00F46719" w:rsidRPr="00E71948" w:rsidRDefault="00F46719" w:rsidP="00E71948">
          <w:pPr>
            <w:pStyle w:val="TDC2"/>
            <w:tabs>
              <w:tab w:val="right" w:leader="dot" w:pos="9678"/>
            </w:tabs>
            <w:jc w:val="both"/>
            <w:rPr>
              <w:rFonts w:ascii="Arial" w:hAnsi="Arial" w:cs="Arial"/>
              <w:noProof/>
              <w:sz w:val="20"/>
              <w:szCs w:val="20"/>
            </w:rPr>
          </w:pPr>
          <w:hyperlink w:anchor="_Toc508279637" w:history="1">
            <w:r w:rsidRPr="00E71948">
              <w:rPr>
                <w:rStyle w:val="Hipervnculo"/>
                <w:rFonts w:ascii="Arial" w:hAnsi="Arial" w:cs="Arial"/>
                <w:noProof/>
                <w:sz w:val="20"/>
                <w:szCs w:val="20"/>
              </w:rPr>
              <w:t>17. Responsabilidad Sobre la Presentación Razonable de la Información Contable:</w:t>
            </w:r>
            <w:r w:rsidRPr="00E71948">
              <w:rPr>
                <w:rFonts w:ascii="Arial" w:hAnsi="Arial" w:cs="Arial"/>
                <w:noProof/>
                <w:webHidden/>
                <w:sz w:val="20"/>
                <w:szCs w:val="20"/>
              </w:rPr>
              <w:tab/>
            </w:r>
            <w:r w:rsidRPr="00E71948">
              <w:rPr>
                <w:rFonts w:ascii="Arial" w:hAnsi="Arial" w:cs="Arial"/>
                <w:noProof/>
                <w:webHidden/>
                <w:sz w:val="20"/>
                <w:szCs w:val="20"/>
              </w:rPr>
              <w:fldChar w:fldCharType="begin"/>
            </w:r>
            <w:r w:rsidRPr="00E71948">
              <w:rPr>
                <w:rFonts w:ascii="Arial" w:hAnsi="Arial" w:cs="Arial"/>
                <w:noProof/>
                <w:webHidden/>
                <w:sz w:val="20"/>
                <w:szCs w:val="20"/>
              </w:rPr>
              <w:instrText xml:space="preserve"> PAGEREF _Toc508279637 \h </w:instrText>
            </w:r>
            <w:r w:rsidRPr="00E71948">
              <w:rPr>
                <w:rFonts w:ascii="Arial" w:hAnsi="Arial" w:cs="Arial"/>
                <w:noProof/>
                <w:webHidden/>
                <w:sz w:val="20"/>
                <w:szCs w:val="20"/>
              </w:rPr>
            </w:r>
            <w:r w:rsidRPr="00E71948">
              <w:rPr>
                <w:rFonts w:ascii="Arial" w:hAnsi="Arial" w:cs="Arial"/>
                <w:noProof/>
                <w:webHidden/>
                <w:sz w:val="20"/>
                <w:szCs w:val="20"/>
              </w:rPr>
              <w:fldChar w:fldCharType="separate"/>
            </w:r>
            <w:r w:rsidR="009632AE">
              <w:rPr>
                <w:rFonts w:ascii="Arial" w:hAnsi="Arial" w:cs="Arial"/>
                <w:noProof/>
                <w:webHidden/>
                <w:sz w:val="20"/>
                <w:szCs w:val="20"/>
              </w:rPr>
              <w:t>7</w:t>
            </w:r>
            <w:r w:rsidRPr="00E71948">
              <w:rPr>
                <w:rFonts w:ascii="Arial" w:hAnsi="Arial" w:cs="Arial"/>
                <w:noProof/>
                <w:webHidden/>
                <w:sz w:val="20"/>
                <w:szCs w:val="20"/>
              </w:rPr>
              <w:fldChar w:fldCharType="end"/>
            </w:r>
          </w:hyperlink>
        </w:p>
        <w:p w14:paraId="43551857" w14:textId="63089451" w:rsidR="00F46719" w:rsidRPr="00E71948" w:rsidRDefault="00F46719" w:rsidP="00E71948">
          <w:pPr>
            <w:jc w:val="both"/>
            <w:rPr>
              <w:rFonts w:ascii="Arial" w:hAnsi="Arial" w:cs="Arial"/>
              <w:sz w:val="20"/>
              <w:szCs w:val="20"/>
            </w:rPr>
          </w:pPr>
          <w:r w:rsidRPr="00E71948">
            <w:rPr>
              <w:rFonts w:ascii="Arial" w:hAnsi="Arial" w:cs="Arial"/>
              <w:b/>
              <w:bCs/>
              <w:sz w:val="20"/>
              <w:szCs w:val="20"/>
              <w:lang w:val="es-ES"/>
            </w:rPr>
            <w:fldChar w:fldCharType="end"/>
          </w:r>
        </w:p>
      </w:sdtContent>
    </w:sdt>
    <w:p w14:paraId="2F147EA5" w14:textId="77777777" w:rsidR="00F46719" w:rsidRPr="00E71948" w:rsidRDefault="00F46719" w:rsidP="00E71948">
      <w:pPr>
        <w:tabs>
          <w:tab w:val="left" w:leader="underscore" w:pos="9639"/>
        </w:tabs>
        <w:spacing w:after="0" w:line="240" w:lineRule="auto"/>
        <w:jc w:val="both"/>
        <w:rPr>
          <w:rFonts w:ascii="Arial" w:hAnsi="Arial" w:cs="Arial"/>
          <w:sz w:val="20"/>
          <w:szCs w:val="20"/>
        </w:rPr>
      </w:pPr>
    </w:p>
    <w:p w14:paraId="7203E26E"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1A1295A4" w14:textId="77777777" w:rsidR="007D1E76" w:rsidRPr="00E71948" w:rsidRDefault="007D1E76" w:rsidP="00E71948">
      <w:pPr>
        <w:pStyle w:val="Ttulo2"/>
        <w:jc w:val="both"/>
        <w:rPr>
          <w:rFonts w:ascii="Arial" w:hAnsi="Arial" w:cs="Arial"/>
          <w:b/>
          <w:color w:val="auto"/>
          <w:sz w:val="20"/>
          <w:szCs w:val="20"/>
        </w:rPr>
      </w:pPr>
      <w:bookmarkStart w:id="0" w:name="_Toc508279621"/>
      <w:r w:rsidRPr="00E71948">
        <w:rPr>
          <w:rFonts w:ascii="Arial" w:hAnsi="Arial" w:cs="Arial"/>
          <w:b/>
          <w:color w:val="auto"/>
          <w:sz w:val="20"/>
          <w:szCs w:val="20"/>
        </w:rPr>
        <w:t>1. Introducción:</w:t>
      </w:r>
      <w:bookmarkEnd w:id="0"/>
    </w:p>
    <w:p w14:paraId="56037BD5"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sz w:val="20"/>
          <w:szCs w:val="20"/>
        </w:rPr>
        <w:t>Breve descripción de las actividades principales de la entidad.</w:t>
      </w:r>
    </w:p>
    <w:p w14:paraId="7BEC8226" w14:textId="73EC048D" w:rsidR="0054701E" w:rsidRPr="00E71948" w:rsidRDefault="0036654F" w:rsidP="00E71948">
      <w:pPr>
        <w:tabs>
          <w:tab w:val="left" w:leader="underscore" w:pos="9639"/>
        </w:tabs>
        <w:spacing w:after="0" w:line="240" w:lineRule="auto"/>
        <w:jc w:val="both"/>
        <w:rPr>
          <w:rFonts w:ascii="Arial" w:hAnsi="Arial" w:cs="Arial"/>
          <w:i/>
          <w:sz w:val="20"/>
          <w:szCs w:val="20"/>
        </w:rPr>
      </w:pPr>
      <w:r w:rsidRPr="00E71948">
        <w:rPr>
          <w:rFonts w:ascii="Arial" w:hAnsi="Arial" w:cs="Arial"/>
          <w:i/>
          <w:sz w:val="20"/>
          <w:szCs w:val="20"/>
        </w:rPr>
        <w:t xml:space="preserve">Cuidar y custodiar la hacienda </w:t>
      </w:r>
      <w:r w:rsidR="008B48F3" w:rsidRPr="00E71948">
        <w:rPr>
          <w:rFonts w:ascii="Arial" w:hAnsi="Arial" w:cs="Arial"/>
          <w:i/>
          <w:sz w:val="20"/>
          <w:szCs w:val="20"/>
        </w:rPr>
        <w:t>pública</w:t>
      </w:r>
      <w:r w:rsidRPr="00E71948">
        <w:rPr>
          <w:rFonts w:ascii="Arial" w:hAnsi="Arial" w:cs="Arial"/>
          <w:i/>
          <w:sz w:val="20"/>
          <w:szCs w:val="20"/>
        </w:rPr>
        <w:t xml:space="preserve"> municipal.</w:t>
      </w:r>
      <w:r w:rsidR="00E71948" w:rsidRPr="00E71948">
        <w:rPr>
          <w:rFonts w:ascii="Arial" w:hAnsi="Arial" w:cs="Arial"/>
          <w:i/>
          <w:sz w:val="20"/>
          <w:szCs w:val="20"/>
        </w:rPr>
        <w:t xml:space="preserve"> </w:t>
      </w:r>
    </w:p>
    <w:p w14:paraId="6697FD8A" w14:textId="77777777" w:rsidR="007D1E76" w:rsidRPr="00E71948" w:rsidRDefault="007D1E76" w:rsidP="00E71948">
      <w:pPr>
        <w:pStyle w:val="Ttulo2"/>
        <w:jc w:val="both"/>
        <w:rPr>
          <w:rFonts w:ascii="Arial" w:hAnsi="Arial" w:cs="Arial"/>
          <w:b/>
          <w:color w:val="auto"/>
          <w:sz w:val="20"/>
          <w:szCs w:val="20"/>
        </w:rPr>
      </w:pPr>
      <w:bookmarkStart w:id="1" w:name="_Toc508279622"/>
      <w:r w:rsidRPr="00E71948">
        <w:rPr>
          <w:rFonts w:ascii="Arial" w:hAnsi="Arial" w:cs="Arial"/>
          <w:b/>
          <w:color w:val="auto"/>
          <w:sz w:val="20"/>
          <w:szCs w:val="20"/>
        </w:rPr>
        <w:lastRenderedPageBreak/>
        <w:t>2. Describir el pan</w:t>
      </w:r>
      <w:r w:rsidR="00E00323" w:rsidRPr="00E71948">
        <w:rPr>
          <w:rFonts w:ascii="Arial" w:hAnsi="Arial" w:cs="Arial"/>
          <w:b/>
          <w:color w:val="auto"/>
          <w:sz w:val="20"/>
          <w:szCs w:val="20"/>
        </w:rPr>
        <w:t>orama Económico y Financiero:</w:t>
      </w:r>
      <w:bookmarkEnd w:id="1"/>
    </w:p>
    <w:p w14:paraId="7B629A42"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sz w:val="20"/>
          <w:szCs w:val="20"/>
        </w:rPr>
        <w:t>Se informará sobre las principales condiciones económico-financieras bajo las cuales el ente público estuvo operando; y las cuales influyeron en la toma de decisiones de la administración; tanto</w:t>
      </w:r>
      <w:r w:rsidR="00E00323" w:rsidRPr="00E71948">
        <w:rPr>
          <w:rFonts w:ascii="Arial" w:hAnsi="Arial" w:cs="Arial"/>
          <w:sz w:val="20"/>
          <w:szCs w:val="20"/>
        </w:rPr>
        <w:t xml:space="preserve"> a nivel local como federal.</w:t>
      </w:r>
    </w:p>
    <w:p w14:paraId="3285DC0B" w14:textId="6FA10231" w:rsidR="007D1E76" w:rsidRPr="00E71948" w:rsidRDefault="0048747C" w:rsidP="00E71948">
      <w:pPr>
        <w:tabs>
          <w:tab w:val="left" w:leader="underscore" w:pos="9639"/>
        </w:tabs>
        <w:spacing w:after="0" w:line="240" w:lineRule="auto"/>
        <w:jc w:val="both"/>
        <w:rPr>
          <w:rFonts w:ascii="Arial" w:hAnsi="Arial" w:cs="Arial"/>
          <w:i/>
          <w:sz w:val="20"/>
          <w:szCs w:val="20"/>
        </w:rPr>
      </w:pPr>
      <w:r w:rsidRPr="00E71948">
        <w:rPr>
          <w:rFonts w:ascii="Arial" w:hAnsi="Arial" w:cs="Arial"/>
          <w:i/>
          <w:sz w:val="20"/>
          <w:szCs w:val="20"/>
        </w:rPr>
        <w:t xml:space="preserve">El panorama en este </w:t>
      </w:r>
      <w:r w:rsidR="001953BA">
        <w:rPr>
          <w:rFonts w:ascii="Arial" w:hAnsi="Arial" w:cs="Arial"/>
          <w:i/>
          <w:sz w:val="20"/>
          <w:szCs w:val="20"/>
        </w:rPr>
        <w:t>segundo</w:t>
      </w:r>
      <w:r w:rsidR="00734E80" w:rsidRPr="00E71948">
        <w:rPr>
          <w:rFonts w:ascii="Arial" w:hAnsi="Arial" w:cs="Arial"/>
          <w:i/>
          <w:sz w:val="20"/>
          <w:szCs w:val="20"/>
        </w:rPr>
        <w:t xml:space="preserve"> </w:t>
      </w:r>
      <w:r w:rsidR="0036654F" w:rsidRPr="00E71948">
        <w:rPr>
          <w:rFonts w:ascii="Arial" w:hAnsi="Arial" w:cs="Arial"/>
          <w:i/>
          <w:sz w:val="20"/>
          <w:szCs w:val="20"/>
        </w:rPr>
        <w:t>trimestre del ejercicio fiscal 202</w:t>
      </w:r>
      <w:r w:rsidR="001953BA">
        <w:rPr>
          <w:rFonts w:ascii="Arial" w:hAnsi="Arial" w:cs="Arial"/>
          <w:i/>
          <w:sz w:val="20"/>
          <w:szCs w:val="20"/>
        </w:rPr>
        <w:t>5</w:t>
      </w:r>
      <w:r w:rsidR="0036654F" w:rsidRPr="00E71948">
        <w:rPr>
          <w:rFonts w:ascii="Arial" w:hAnsi="Arial" w:cs="Arial"/>
          <w:i/>
          <w:sz w:val="20"/>
          <w:szCs w:val="20"/>
        </w:rPr>
        <w:t xml:space="preserve"> fue alentador, ya que en el periodo donde se tiene regular recaudación en los ingresos locales, lo que nos permite realizar un análisis más específico en relación a los ingresos, de tal manera de tener un mejor control sobre los gastos e inversiones a realizar.</w:t>
      </w:r>
    </w:p>
    <w:p w14:paraId="30F6E339" w14:textId="77777777" w:rsidR="00E71948" w:rsidRPr="00E71948" w:rsidRDefault="00E71948" w:rsidP="00E71948">
      <w:pPr>
        <w:tabs>
          <w:tab w:val="left" w:leader="underscore" w:pos="9639"/>
        </w:tabs>
        <w:spacing w:after="0" w:line="240" w:lineRule="auto"/>
        <w:jc w:val="both"/>
        <w:rPr>
          <w:rFonts w:ascii="Arial" w:hAnsi="Arial" w:cs="Arial"/>
          <w:sz w:val="20"/>
          <w:szCs w:val="20"/>
        </w:rPr>
      </w:pPr>
    </w:p>
    <w:p w14:paraId="54575967" w14:textId="77777777" w:rsidR="007D1E76" w:rsidRPr="00E71948" w:rsidRDefault="007D1E76" w:rsidP="00E71948">
      <w:pPr>
        <w:pStyle w:val="Ttulo2"/>
        <w:jc w:val="both"/>
        <w:rPr>
          <w:rFonts w:ascii="Arial" w:hAnsi="Arial" w:cs="Arial"/>
          <w:b/>
          <w:color w:val="auto"/>
          <w:sz w:val="20"/>
          <w:szCs w:val="20"/>
        </w:rPr>
      </w:pPr>
      <w:bookmarkStart w:id="2" w:name="_Toc508279623"/>
      <w:r w:rsidRPr="00E71948">
        <w:rPr>
          <w:rFonts w:ascii="Arial" w:hAnsi="Arial" w:cs="Arial"/>
          <w:b/>
          <w:color w:val="auto"/>
          <w:sz w:val="20"/>
          <w:szCs w:val="20"/>
        </w:rPr>
        <w:t>3. Autoriza</w:t>
      </w:r>
      <w:r w:rsidR="00E00323" w:rsidRPr="00E71948">
        <w:rPr>
          <w:rFonts w:ascii="Arial" w:hAnsi="Arial" w:cs="Arial"/>
          <w:b/>
          <w:color w:val="auto"/>
          <w:sz w:val="20"/>
          <w:szCs w:val="20"/>
        </w:rPr>
        <w:t>ción e Historia:</w:t>
      </w:r>
      <w:bookmarkEnd w:id="2"/>
    </w:p>
    <w:p w14:paraId="360DA23B"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441574CB"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sz w:val="20"/>
          <w:szCs w:val="20"/>
        </w:rPr>
        <w:t>Se informará sobre:</w:t>
      </w:r>
    </w:p>
    <w:p w14:paraId="062E74E7"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3F477DA3"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a)</w:t>
      </w:r>
      <w:r w:rsidRPr="00E71948">
        <w:rPr>
          <w:rFonts w:ascii="Arial" w:hAnsi="Arial" w:cs="Arial"/>
          <w:sz w:val="20"/>
          <w:szCs w:val="20"/>
        </w:rPr>
        <w:t xml:space="preserve"> Fecha de creación del ente.</w:t>
      </w:r>
    </w:p>
    <w:p w14:paraId="4F52E4E0" w14:textId="0969888B" w:rsidR="007D1E76" w:rsidRPr="00165BD3" w:rsidRDefault="0036654F" w:rsidP="00E71948">
      <w:pPr>
        <w:tabs>
          <w:tab w:val="left" w:leader="underscore" w:pos="9639"/>
        </w:tabs>
        <w:spacing w:after="0" w:line="240" w:lineRule="auto"/>
        <w:jc w:val="both"/>
        <w:rPr>
          <w:rFonts w:ascii="Arial" w:hAnsi="Arial" w:cs="Arial"/>
          <w:i/>
          <w:sz w:val="20"/>
          <w:szCs w:val="20"/>
        </w:rPr>
      </w:pPr>
      <w:r w:rsidRPr="00165BD3">
        <w:rPr>
          <w:rFonts w:ascii="Arial" w:hAnsi="Arial" w:cs="Arial"/>
          <w:i/>
          <w:sz w:val="20"/>
          <w:szCs w:val="20"/>
        </w:rPr>
        <w:t>01 de enero de 1985</w:t>
      </w:r>
    </w:p>
    <w:p w14:paraId="5AB84F45" w14:textId="77777777" w:rsidR="008B48F3" w:rsidRPr="00E71948" w:rsidRDefault="008B48F3" w:rsidP="00E71948">
      <w:pPr>
        <w:tabs>
          <w:tab w:val="left" w:leader="underscore" w:pos="9639"/>
        </w:tabs>
        <w:spacing w:after="0" w:line="240" w:lineRule="auto"/>
        <w:jc w:val="both"/>
        <w:rPr>
          <w:rFonts w:ascii="Arial" w:hAnsi="Arial" w:cs="Arial"/>
          <w:sz w:val="20"/>
          <w:szCs w:val="20"/>
        </w:rPr>
      </w:pPr>
    </w:p>
    <w:p w14:paraId="3A2353BF"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b)</w:t>
      </w:r>
      <w:r w:rsidRPr="00E71948">
        <w:rPr>
          <w:rFonts w:ascii="Arial" w:hAnsi="Arial" w:cs="Arial"/>
          <w:sz w:val="20"/>
          <w:szCs w:val="20"/>
        </w:rPr>
        <w:t xml:space="preserve"> Principales cambios en su estructura (interna históricamente).</w:t>
      </w:r>
    </w:p>
    <w:p w14:paraId="45932019" w14:textId="102C99AB" w:rsidR="007D1E76" w:rsidRPr="00165BD3" w:rsidRDefault="0036654F" w:rsidP="00E71948">
      <w:pPr>
        <w:tabs>
          <w:tab w:val="left" w:leader="underscore" w:pos="9639"/>
        </w:tabs>
        <w:spacing w:after="0" w:line="240" w:lineRule="auto"/>
        <w:jc w:val="both"/>
        <w:rPr>
          <w:rFonts w:ascii="Arial" w:hAnsi="Arial" w:cs="Arial"/>
          <w:i/>
          <w:sz w:val="20"/>
          <w:szCs w:val="20"/>
        </w:rPr>
      </w:pPr>
      <w:r w:rsidRPr="00165BD3">
        <w:rPr>
          <w:rFonts w:ascii="Arial" w:hAnsi="Arial" w:cs="Arial"/>
          <w:i/>
          <w:sz w:val="20"/>
          <w:szCs w:val="20"/>
        </w:rPr>
        <w:t>Estructuras en las direcciones y áreas, ya que han ido aumentando de acuerdo al crecimiento y necesidades del municipio.</w:t>
      </w:r>
    </w:p>
    <w:p w14:paraId="3843474F"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08136E94" w14:textId="77777777" w:rsidR="007D1E76" w:rsidRPr="00E71948" w:rsidRDefault="007D1E76" w:rsidP="00E71948">
      <w:pPr>
        <w:pStyle w:val="Ttulo2"/>
        <w:jc w:val="both"/>
        <w:rPr>
          <w:rFonts w:ascii="Arial" w:hAnsi="Arial" w:cs="Arial"/>
          <w:b/>
          <w:color w:val="auto"/>
          <w:sz w:val="20"/>
          <w:szCs w:val="20"/>
        </w:rPr>
      </w:pPr>
      <w:bookmarkStart w:id="3" w:name="_Toc508279624"/>
      <w:r w:rsidRPr="00E71948">
        <w:rPr>
          <w:rFonts w:ascii="Arial" w:hAnsi="Arial" w:cs="Arial"/>
          <w:b/>
          <w:color w:val="auto"/>
          <w:sz w:val="20"/>
          <w:szCs w:val="20"/>
        </w:rPr>
        <w:t xml:space="preserve">4. </w:t>
      </w:r>
      <w:r w:rsidR="00E00323" w:rsidRPr="00E71948">
        <w:rPr>
          <w:rFonts w:ascii="Arial" w:hAnsi="Arial" w:cs="Arial"/>
          <w:b/>
          <w:color w:val="auto"/>
          <w:sz w:val="20"/>
          <w:szCs w:val="20"/>
        </w:rPr>
        <w:t>Organización y Objeto Social:</w:t>
      </w:r>
      <w:bookmarkEnd w:id="3"/>
    </w:p>
    <w:p w14:paraId="6C85E52D"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67B5DF23"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sz w:val="20"/>
          <w:szCs w:val="20"/>
        </w:rPr>
        <w:t>Se informará sobre:</w:t>
      </w:r>
    </w:p>
    <w:p w14:paraId="473E4237"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3A7F2587"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a)</w:t>
      </w:r>
      <w:r w:rsidRPr="00E71948">
        <w:rPr>
          <w:rFonts w:ascii="Arial" w:hAnsi="Arial" w:cs="Arial"/>
          <w:sz w:val="20"/>
          <w:szCs w:val="20"/>
        </w:rPr>
        <w:t xml:space="preserve"> Objeto social.</w:t>
      </w:r>
    </w:p>
    <w:p w14:paraId="3ACF74F3" w14:textId="22B0005F" w:rsidR="007D1E76" w:rsidRPr="00165BD3" w:rsidRDefault="0036654F" w:rsidP="00E71948">
      <w:pPr>
        <w:tabs>
          <w:tab w:val="left" w:leader="underscore" w:pos="9639"/>
        </w:tabs>
        <w:spacing w:after="0" w:line="240" w:lineRule="auto"/>
        <w:jc w:val="both"/>
        <w:rPr>
          <w:rFonts w:ascii="Arial" w:hAnsi="Arial" w:cs="Arial"/>
          <w:i/>
          <w:sz w:val="20"/>
          <w:szCs w:val="20"/>
        </w:rPr>
      </w:pPr>
      <w:r w:rsidRPr="00165BD3">
        <w:rPr>
          <w:rFonts w:ascii="Arial" w:hAnsi="Arial" w:cs="Arial"/>
          <w:i/>
          <w:sz w:val="20"/>
          <w:szCs w:val="20"/>
        </w:rPr>
        <w:t xml:space="preserve">Proveer al municipio y a sus habitantes de los servicios básicos, elaboración de caminos, carreteras e infraestructura necesaria, </w:t>
      </w:r>
      <w:r w:rsidR="00BF58A7" w:rsidRPr="00165BD3">
        <w:rPr>
          <w:rFonts w:ascii="Arial" w:hAnsi="Arial" w:cs="Arial"/>
          <w:i/>
          <w:sz w:val="20"/>
          <w:szCs w:val="20"/>
        </w:rPr>
        <w:t>así</w:t>
      </w:r>
      <w:r w:rsidRPr="00165BD3">
        <w:rPr>
          <w:rFonts w:ascii="Arial" w:hAnsi="Arial" w:cs="Arial"/>
          <w:i/>
          <w:sz w:val="20"/>
          <w:szCs w:val="20"/>
        </w:rPr>
        <w:t xml:space="preserve"> como la recaudación de los diferentes ingresos.</w:t>
      </w:r>
    </w:p>
    <w:p w14:paraId="43C65E00"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2C110A08"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b)</w:t>
      </w:r>
      <w:r w:rsidRPr="00E71948">
        <w:rPr>
          <w:rFonts w:ascii="Arial" w:hAnsi="Arial" w:cs="Arial"/>
          <w:sz w:val="20"/>
          <w:szCs w:val="20"/>
        </w:rPr>
        <w:t xml:space="preserve"> Principal actividad.</w:t>
      </w:r>
    </w:p>
    <w:p w14:paraId="25E068D1" w14:textId="59098B19" w:rsidR="007D1E76" w:rsidRPr="00165BD3" w:rsidRDefault="0036654F" w:rsidP="00E71948">
      <w:pPr>
        <w:tabs>
          <w:tab w:val="left" w:leader="underscore" w:pos="9639"/>
        </w:tabs>
        <w:spacing w:after="0" w:line="240" w:lineRule="auto"/>
        <w:jc w:val="both"/>
        <w:rPr>
          <w:rFonts w:ascii="Arial" w:hAnsi="Arial" w:cs="Arial"/>
          <w:i/>
          <w:sz w:val="20"/>
          <w:szCs w:val="20"/>
        </w:rPr>
      </w:pPr>
      <w:r w:rsidRPr="00165BD3">
        <w:rPr>
          <w:rFonts w:ascii="Arial" w:hAnsi="Arial" w:cs="Arial"/>
          <w:i/>
          <w:sz w:val="20"/>
          <w:szCs w:val="20"/>
        </w:rPr>
        <w:t>Recaudación de ingresos y proveer al municipio y sus habitantes de los servicios básicos e infraestructura.</w:t>
      </w:r>
    </w:p>
    <w:p w14:paraId="15F90EEC" w14:textId="77777777" w:rsidR="00CB41C4" w:rsidRPr="00E71948" w:rsidRDefault="00CB41C4" w:rsidP="00E71948">
      <w:pPr>
        <w:tabs>
          <w:tab w:val="left" w:leader="underscore" w:pos="9639"/>
        </w:tabs>
        <w:spacing w:after="0" w:line="240" w:lineRule="auto"/>
        <w:jc w:val="both"/>
        <w:rPr>
          <w:rFonts w:ascii="Arial" w:hAnsi="Arial" w:cs="Arial"/>
          <w:sz w:val="20"/>
          <w:szCs w:val="20"/>
        </w:rPr>
      </w:pPr>
    </w:p>
    <w:p w14:paraId="2D21CE61" w14:textId="47C1AE54"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c)</w:t>
      </w:r>
      <w:r w:rsidRPr="00E71948">
        <w:rPr>
          <w:rFonts w:ascii="Arial" w:hAnsi="Arial" w:cs="Arial"/>
          <w:sz w:val="20"/>
          <w:szCs w:val="20"/>
        </w:rPr>
        <w:t xml:space="preserve"> Ejercicio fiscal (</w:t>
      </w:r>
      <w:r w:rsidR="00CB41C4" w:rsidRPr="00E71948">
        <w:rPr>
          <w:rFonts w:ascii="Arial" w:hAnsi="Arial" w:cs="Arial"/>
          <w:sz w:val="20"/>
          <w:szCs w:val="20"/>
        </w:rPr>
        <w:t>mencionar,</w:t>
      </w:r>
      <w:r w:rsidRPr="00E71948">
        <w:rPr>
          <w:rFonts w:ascii="Arial" w:hAnsi="Arial" w:cs="Arial"/>
          <w:sz w:val="20"/>
          <w:szCs w:val="20"/>
        </w:rPr>
        <w:t xml:space="preserve"> por ejemplo: enero a diciembre de 201</w:t>
      </w:r>
      <w:r w:rsidR="005B5531" w:rsidRPr="00E71948">
        <w:rPr>
          <w:rFonts w:ascii="Arial" w:hAnsi="Arial" w:cs="Arial"/>
          <w:sz w:val="20"/>
          <w:szCs w:val="20"/>
        </w:rPr>
        <w:t>9</w:t>
      </w:r>
      <w:r w:rsidRPr="00E71948">
        <w:rPr>
          <w:rFonts w:ascii="Arial" w:hAnsi="Arial" w:cs="Arial"/>
          <w:sz w:val="20"/>
          <w:szCs w:val="20"/>
        </w:rPr>
        <w:t>).</w:t>
      </w:r>
    </w:p>
    <w:p w14:paraId="04F7186A" w14:textId="61E35149" w:rsidR="007D1E76" w:rsidRPr="00165BD3" w:rsidRDefault="0048747C" w:rsidP="00E71948">
      <w:pPr>
        <w:tabs>
          <w:tab w:val="left" w:leader="underscore" w:pos="9639"/>
        </w:tabs>
        <w:spacing w:after="0" w:line="240" w:lineRule="auto"/>
        <w:jc w:val="both"/>
        <w:rPr>
          <w:rFonts w:ascii="Arial" w:hAnsi="Arial" w:cs="Arial"/>
          <w:i/>
          <w:sz w:val="20"/>
          <w:szCs w:val="20"/>
        </w:rPr>
      </w:pPr>
      <w:r w:rsidRPr="00165BD3">
        <w:rPr>
          <w:rFonts w:ascii="Arial" w:hAnsi="Arial" w:cs="Arial"/>
          <w:i/>
          <w:sz w:val="20"/>
          <w:szCs w:val="20"/>
        </w:rPr>
        <w:t>Enero-</w:t>
      </w:r>
      <w:r w:rsidR="00B25F53" w:rsidRPr="00165BD3">
        <w:rPr>
          <w:rFonts w:ascii="Arial" w:hAnsi="Arial" w:cs="Arial"/>
          <w:i/>
          <w:sz w:val="20"/>
          <w:szCs w:val="20"/>
        </w:rPr>
        <w:t>diciembre</w:t>
      </w:r>
      <w:r w:rsidR="008E7F69">
        <w:rPr>
          <w:rFonts w:ascii="Arial" w:hAnsi="Arial" w:cs="Arial"/>
          <w:i/>
          <w:sz w:val="20"/>
          <w:szCs w:val="20"/>
        </w:rPr>
        <w:t xml:space="preserve"> 2024</w:t>
      </w:r>
      <w:r w:rsidR="0036654F" w:rsidRPr="00165BD3">
        <w:rPr>
          <w:rFonts w:ascii="Arial" w:hAnsi="Arial" w:cs="Arial"/>
          <w:i/>
          <w:sz w:val="20"/>
          <w:szCs w:val="20"/>
        </w:rPr>
        <w:t>.</w:t>
      </w:r>
    </w:p>
    <w:p w14:paraId="16703E54"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6B13C93F"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d)</w:t>
      </w:r>
      <w:r w:rsidRPr="00E71948">
        <w:rPr>
          <w:rFonts w:ascii="Arial" w:hAnsi="Arial" w:cs="Arial"/>
          <w:sz w:val="20"/>
          <w:szCs w:val="20"/>
        </w:rPr>
        <w:t xml:space="preserve"> Régimen jurídico (Forma como está dada de alta la entidad ante la S.H.C.P., ejemplos: S.C., S.A., Personas morales sin fines de lucro, etc.).</w:t>
      </w:r>
    </w:p>
    <w:p w14:paraId="711C6095" w14:textId="0AF3E602" w:rsidR="007D1E76" w:rsidRPr="00165BD3" w:rsidRDefault="00962FBE" w:rsidP="00E71948">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Persona moral sin fines de lucro.</w:t>
      </w:r>
    </w:p>
    <w:p w14:paraId="68B22724"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15948964"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e)</w:t>
      </w:r>
      <w:r w:rsidRPr="00E71948">
        <w:rPr>
          <w:rFonts w:ascii="Arial" w:hAnsi="Arial" w:cs="Arial"/>
          <w:sz w:val="20"/>
          <w:szCs w:val="20"/>
        </w:rPr>
        <w:t xml:space="preserve"> Consideraciones fiscales del ente: </w:t>
      </w:r>
      <w:r w:rsidR="00657009" w:rsidRPr="00E71948">
        <w:rPr>
          <w:rFonts w:ascii="Arial" w:hAnsi="Arial" w:cs="Arial"/>
          <w:sz w:val="20"/>
          <w:szCs w:val="20"/>
        </w:rPr>
        <w:t>R</w:t>
      </w:r>
      <w:r w:rsidRPr="00E71948">
        <w:rPr>
          <w:rFonts w:ascii="Arial" w:hAnsi="Arial" w:cs="Arial"/>
          <w:sz w:val="20"/>
          <w:szCs w:val="20"/>
        </w:rPr>
        <w:t>evelar el tipo de contribuciones que esté obligado a pagar o retener.</w:t>
      </w:r>
    </w:p>
    <w:p w14:paraId="7E6777B9" w14:textId="5ED42F7E" w:rsidR="007D1E76" w:rsidRPr="00165BD3" w:rsidRDefault="00962FBE" w:rsidP="00E71948">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 xml:space="preserve">Retención de sueldos y salarios; retención de honorarios asimilables a salarios; impuesto sobre </w:t>
      </w:r>
      <w:r w:rsidR="00BF58A7" w:rsidRPr="00165BD3">
        <w:rPr>
          <w:rFonts w:ascii="Arial" w:hAnsi="Arial" w:cs="Arial"/>
          <w:i/>
          <w:sz w:val="20"/>
          <w:szCs w:val="20"/>
        </w:rPr>
        <w:t>nómina</w:t>
      </w:r>
      <w:r w:rsidRPr="00165BD3">
        <w:rPr>
          <w:rFonts w:ascii="Arial" w:hAnsi="Arial" w:cs="Arial"/>
          <w:i/>
          <w:sz w:val="20"/>
          <w:szCs w:val="20"/>
        </w:rPr>
        <w:t>.</w:t>
      </w:r>
    </w:p>
    <w:p w14:paraId="6268EF76"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6EB77A6D"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f)</w:t>
      </w:r>
      <w:r w:rsidRPr="00E71948">
        <w:rPr>
          <w:rFonts w:ascii="Arial" w:hAnsi="Arial" w:cs="Arial"/>
          <w:sz w:val="20"/>
          <w:szCs w:val="20"/>
        </w:rPr>
        <w:t xml:space="preserve"> Estructura organizacional básica.</w:t>
      </w:r>
    </w:p>
    <w:p w14:paraId="3450C629" w14:textId="7F34AF69" w:rsidR="007D1E76" w:rsidRPr="00165BD3" w:rsidRDefault="009F21A6" w:rsidP="00E71948">
      <w:pPr>
        <w:tabs>
          <w:tab w:val="left" w:leader="underscore" w:pos="9639"/>
        </w:tabs>
        <w:spacing w:after="0" w:line="240" w:lineRule="auto"/>
        <w:jc w:val="both"/>
        <w:rPr>
          <w:rFonts w:ascii="Arial" w:hAnsi="Arial" w:cs="Arial"/>
          <w:i/>
          <w:sz w:val="20"/>
          <w:szCs w:val="20"/>
        </w:rPr>
      </w:pPr>
      <w:r w:rsidRPr="00165BD3">
        <w:rPr>
          <w:rFonts w:ascii="Arial" w:hAnsi="Arial" w:cs="Arial"/>
          <w:i/>
          <w:sz w:val="20"/>
          <w:szCs w:val="20"/>
        </w:rPr>
        <w:t>http://www.santacatarinaguanajuato.gob.mx/administracion/</w:t>
      </w:r>
    </w:p>
    <w:p w14:paraId="75F33799" w14:textId="6F23A177" w:rsidR="00CB41C4" w:rsidRPr="00E71948" w:rsidRDefault="00CB41C4" w:rsidP="00E71948">
      <w:pPr>
        <w:tabs>
          <w:tab w:val="left" w:leader="underscore" w:pos="9639"/>
        </w:tabs>
        <w:spacing w:after="0" w:line="240" w:lineRule="auto"/>
        <w:jc w:val="both"/>
        <w:rPr>
          <w:rFonts w:ascii="Arial" w:hAnsi="Arial" w:cs="Arial"/>
          <w:sz w:val="20"/>
          <w:szCs w:val="20"/>
        </w:rPr>
      </w:pPr>
    </w:p>
    <w:p w14:paraId="19CEE146"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g)</w:t>
      </w:r>
      <w:r w:rsidRPr="00E71948">
        <w:rPr>
          <w:rFonts w:ascii="Arial" w:hAnsi="Arial" w:cs="Arial"/>
          <w:sz w:val="20"/>
          <w:szCs w:val="20"/>
        </w:rPr>
        <w:t xml:space="preserve"> Fideicomisos, mandatos y análogos de los cuales es fideicomitente o </w:t>
      </w:r>
      <w:r w:rsidR="00657009" w:rsidRPr="00E71948">
        <w:rPr>
          <w:rFonts w:ascii="Arial" w:hAnsi="Arial" w:cs="Arial"/>
          <w:sz w:val="20"/>
          <w:szCs w:val="20"/>
        </w:rPr>
        <w:t>fideicomisario</w:t>
      </w:r>
      <w:r w:rsidRPr="00E71948">
        <w:rPr>
          <w:rFonts w:ascii="Arial" w:hAnsi="Arial" w:cs="Arial"/>
          <w:sz w:val="20"/>
          <w:szCs w:val="20"/>
        </w:rPr>
        <w:t>.</w:t>
      </w:r>
    </w:p>
    <w:p w14:paraId="30A4EDC2" w14:textId="487EB723" w:rsidR="007D1E76" w:rsidRPr="00165BD3" w:rsidRDefault="00962FBE" w:rsidP="00E71948">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4241EF36" w14:textId="7E6E2FBC" w:rsidR="007D1E76" w:rsidRPr="00E71948" w:rsidRDefault="007D1E76" w:rsidP="00E71948">
      <w:pPr>
        <w:tabs>
          <w:tab w:val="left" w:leader="underscore" w:pos="9639"/>
        </w:tabs>
        <w:spacing w:after="0" w:line="240" w:lineRule="auto"/>
        <w:jc w:val="both"/>
        <w:rPr>
          <w:rFonts w:ascii="Arial" w:hAnsi="Arial" w:cs="Arial"/>
          <w:sz w:val="20"/>
          <w:szCs w:val="20"/>
        </w:rPr>
      </w:pPr>
    </w:p>
    <w:p w14:paraId="642A4B90" w14:textId="77777777" w:rsidR="00CB41C4" w:rsidRPr="00E71948" w:rsidRDefault="00CB41C4" w:rsidP="00E71948">
      <w:pPr>
        <w:tabs>
          <w:tab w:val="left" w:leader="underscore" w:pos="9639"/>
        </w:tabs>
        <w:spacing w:after="0" w:line="240" w:lineRule="auto"/>
        <w:jc w:val="both"/>
        <w:rPr>
          <w:rFonts w:ascii="Arial" w:hAnsi="Arial" w:cs="Arial"/>
          <w:sz w:val="20"/>
          <w:szCs w:val="20"/>
        </w:rPr>
      </w:pPr>
    </w:p>
    <w:p w14:paraId="12E280BB" w14:textId="77777777" w:rsidR="007D1E76" w:rsidRPr="00E71948" w:rsidRDefault="007D1E76" w:rsidP="00E71948">
      <w:pPr>
        <w:pStyle w:val="Ttulo2"/>
        <w:jc w:val="both"/>
        <w:rPr>
          <w:rFonts w:ascii="Arial" w:hAnsi="Arial" w:cs="Arial"/>
          <w:b/>
          <w:color w:val="auto"/>
          <w:sz w:val="20"/>
          <w:szCs w:val="20"/>
        </w:rPr>
      </w:pPr>
      <w:bookmarkStart w:id="4" w:name="_Toc508279625"/>
      <w:r w:rsidRPr="00E71948">
        <w:rPr>
          <w:rFonts w:ascii="Arial" w:hAnsi="Arial" w:cs="Arial"/>
          <w:b/>
          <w:color w:val="auto"/>
          <w:sz w:val="20"/>
          <w:szCs w:val="20"/>
        </w:rPr>
        <w:t>5. Bases de Preparació</w:t>
      </w:r>
      <w:r w:rsidR="00E00323" w:rsidRPr="00E71948">
        <w:rPr>
          <w:rFonts w:ascii="Arial" w:hAnsi="Arial" w:cs="Arial"/>
          <w:b/>
          <w:color w:val="auto"/>
          <w:sz w:val="20"/>
          <w:szCs w:val="20"/>
        </w:rPr>
        <w:t>n de los Estados Financieros:</w:t>
      </w:r>
      <w:bookmarkEnd w:id="4"/>
    </w:p>
    <w:p w14:paraId="16713285"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sz w:val="20"/>
          <w:szCs w:val="20"/>
        </w:rPr>
        <w:t>Se informará sobre:</w:t>
      </w:r>
    </w:p>
    <w:p w14:paraId="0FABCEB8"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4D261760"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a)</w:t>
      </w:r>
      <w:r w:rsidRPr="00E71948">
        <w:rPr>
          <w:rFonts w:ascii="Arial" w:hAnsi="Arial" w:cs="Arial"/>
          <w:sz w:val="20"/>
          <w:szCs w:val="20"/>
        </w:rPr>
        <w:t xml:space="preserve"> Si se ha observado la normatividad emitida por el CONAC y las disposiciones legales aplicables.</w:t>
      </w:r>
    </w:p>
    <w:p w14:paraId="58B00679" w14:textId="5EAD0746" w:rsidR="007D1E76" w:rsidRPr="00165BD3" w:rsidRDefault="00962FBE" w:rsidP="00E71948">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Si, se siguen los lineamientos en vigor.</w:t>
      </w:r>
    </w:p>
    <w:p w14:paraId="1E7F9EB1" w14:textId="77777777" w:rsidR="008044E6" w:rsidRPr="00E71948" w:rsidRDefault="008044E6" w:rsidP="00E71948">
      <w:pPr>
        <w:tabs>
          <w:tab w:val="left" w:leader="underscore" w:pos="9639"/>
        </w:tabs>
        <w:spacing w:after="0" w:line="240" w:lineRule="auto"/>
        <w:jc w:val="both"/>
        <w:rPr>
          <w:rFonts w:ascii="Arial" w:hAnsi="Arial" w:cs="Arial"/>
          <w:sz w:val="20"/>
          <w:szCs w:val="20"/>
        </w:rPr>
      </w:pPr>
    </w:p>
    <w:p w14:paraId="73F52BD1"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lastRenderedPageBreak/>
        <w:t>b)</w:t>
      </w:r>
      <w:r w:rsidRPr="00E71948">
        <w:rPr>
          <w:rFonts w:ascii="Arial" w:hAnsi="Arial" w:cs="Arial"/>
          <w:sz w:val="20"/>
          <w:szCs w:val="20"/>
        </w:rPr>
        <w:t xml:space="preserve"> 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p>
    <w:p w14:paraId="1F9EE54B" w14:textId="00E3B68C" w:rsidR="007D1E76" w:rsidRPr="00165BD3" w:rsidRDefault="00962FBE" w:rsidP="00E71948">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-Ley de contabilidad gubernamental; -Lineamientos emitidos por el CONAC.</w:t>
      </w:r>
    </w:p>
    <w:p w14:paraId="2DCF252C"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7ED1C1ED"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c)</w:t>
      </w:r>
      <w:r w:rsidRPr="00E71948">
        <w:rPr>
          <w:rFonts w:ascii="Arial" w:hAnsi="Arial" w:cs="Arial"/>
          <w:sz w:val="20"/>
          <w:szCs w:val="20"/>
        </w:rPr>
        <w:t xml:space="preserve"> Postulados básicos.</w:t>
      </w:r>
    </w:p>
    <w:p w14:paraId="5009A319" w14:textId="454A92E8" w:rsidR="007D1E76" w:rsidRPr="00165BD3" w:rsidRDefault="00962FBE" w:rsidP="00E71948">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1-Sustancia económica, 2-entes públicos, 3-Existencia permanente, 4-Revelacion suficiente, 5-Importancia relativa, 6-Registro e integración presupuestal, 7-Consolidacion de la información financiera, 8-Devengo contable, 9-Valvacion, 10-Dualidad económica, 11-Consistencia.</w:t>
      </w:r>
    </w:p>
    <w:p w14:paraId="1CC2D59E"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7989D893"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d)</w:t>
      </w:r>
      <w:r w:rsidRPr="00E71948">
        <w:rPr>
          <w:rFonts w:ascii="Arial" w:hAnsi="Arial" w:cs="Arial"/>
          <w:sz w:val="20"/>
          <w:szCs w:val="20"/>
        </w:rPr>
        <w:t xml:space="preserve"> Normatividad supletoria. En caso de emplear varios grupos de normatividades (normatividades supletorias), deberá realizar la justificación razonable correspondiente, su alineación con los PBCG y a las características cualitativas asociadas descritas en el MCCG (documentos publicados en el Diario Oficial de la Federación, agosto 2009).</w:t>
      </w:r>
    </w:p>
    <w:p w14:paraId="384678DD" w14:textId="747CF3CB" w:rsidR="007D1E76" w:rsidRPr="00165BD3" w:rsidRDefault="00962FBE" w:rsidP="00E71948">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02977AB3"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084AD24A" w14:textId="66EB26E2"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e)</w:t>
      </w:r>
      <w:r w:rsidRPr="00E71948">
        <w:rPr>
          <w:rFonts w:ascii="Arial" w:hAnsi="Arial" w:cs="Arial"/>
          <w:sz w:val="20"/>
          <w:szCs w:val="20"/>
        </w:rPr>
        <w:t xml:space="preserve"> Para las entidades que por primera vez estén implementando </w:t>
      </w:r>
      <w:r w:rsidR="00B21B2C" w:rsidRPr="00E71948">
        <w:rPr>
          <w:rFonts w:ascii="Arial" w:hAnsi="Arial" w:cs="Arial"/>
          <w:sz w:val="20"/>
          <w:szCs w:val="20"/>
        </w:rPr>
        <w:t>la base devengada</w:t>
      </w:r>
      <w:r w:rsidRPr="00E71948">
        <w:rPr>
          <w:rFonts w:ascii="Arial" w:hAnsi="Arial" w:cs="Arial"/>
          <w:sz w:val="20"/>
          <w:szCs w:val="20"/>
        </w:rPr>
        <w:t xml:space="preserve"> de acuerdo a la Ley de Contabilidad, deberán:</w:t>
      </w:r>
    </w:p>
    <w:p w14:paraId="39720946"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66DA893A"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sz w:val="20"/>
          <w:szCs w:val="20"/>
        </w:rPr>
        <w:t>*Revelar las nuevas políticas de reconocimiento:</w:t>
      </w:r>
    </w:p>
    <w:p w14:paraId="68CF5993" w14:textId="774EADB2" w:rsidR="007D1E76" w:rsidRPr="00165BD3" w:rsidRDefault="00962FBE" w:rsidP="00E71948">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75AC3EA1"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6BEBABB5"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sz w:val="20"/>
          <w:szCs w:val="20"/>
        </w:rPr>
        <w:t>*Plan de implementación:</w:t>
      </w:r>
    </w:p>
    <w:p w14:paraId="4B273D75" w14:textId="3C2CEA64" w:rsidR="007D1E76" w:rsidRPr="00165BD3" w:rsidRDefault="00962FBE" w:rsidP="00E71948">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3B6D9156"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756D764B"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sz w:val="20"/>
          <w:szCs w:val="20"/>
        </w:rPr>
        <w:t>*Revelar los cambios en las políticas, la clasificación y medición de las mismas, así como su impacto en la información financiera:</w:t>
      </w:r>
    </w:p>
    <w:p w14:paraId="0360043A" w14:textId="1D328B09" w:rsidR="007D1E76" w:rsidRPr="00165BD3" w:rsidRDefault="00962FBE" w:rsidP="00E71948">
      <w:pPr>
        <w:tabs>
          <w:tab w:val="left" w:leader="underscore" w:pos="9639"/>
        </w:tabs>
        <w:spacing w:after="0" w:line="240" w:lineRule="auto"/>
        <w:jc w:val="both"/>
        <w:rPr>
          <w:rFonts w:ascii="Arial" w:hAnsi="Arial" w:cs="Arial"/>
          <w:i/>
          <w:sz w:val="20"/>
          <w:szCs w:val="20"/>
        </w:rPr>
      </w:pPr>
      <w:r w:rsidRPr="00165BD3">
        <w:rPr>
          <w:rFonts w:ascii="Arial" w:hAnsi="Arial" w:cs="Arial"/>
          <w:i/>
          <w:sz w:val="20"/>
          <w:szCs w:val="20"/>
        </w:rPr>
        <w:t>N/A.</w:t>
      </w:r>
    </w:p>
    <w:p w14:paraId="2119A6EF"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7025E7E0" w14:textId="77777777" w:rsidR="007D1E76" w:rsidRPr="00E71948" w:rsidRDefault="007D1E76" w:rsidP="00E71948">
      <w:pPr>
        <w:pStyle w:val="Ttulo2"/>
        <w:jc w:val="both"/>
        <w:rPr>
          <w:rFonts w:ascii="Arial" w:hAnsi="Arial" w:cs="Arial"/>
          <w:b/>
          <w:sz w:val="20"/>
          <w:szCs w:val="20"/>
        </w:rPr>
      </w:pPr>
      <w:bookmarkStart w:id="5" w:name="_Toc508279626"/>
      <w:r w:rsidRPr="00E71948">
        <w:rPr>
          <w:rFonts w:ascii="Arial" w:hAnsi="Arial" w:cs="Arial"/>
          <w:b/>
          <w:color w:val="auto"/>
          <w:sz w:val="20"/>
          <w:szCs w:val="20"/>
        </w:rPr>
        <w:t>6. Políticas de</w:t>
      </w:r>
      <w:r w:rsidR="00E00323" w:rsidRPr="00E71948">
        <w:rPr>
          <w:rFonts w:ascii="Arial" w:hAnsi="Arial" w:cs="Arial"/>
          <w:b/>
          <w:color w:val="auto"/>
          <w:sz w:val="20"/>
          <w:szCs w:val="20"/>
        </w:rPr>
        <w:t xml:space="preserve"> Contabilidad Significativas:</w:t>
      </w:r>
      <w:bookmarkEnd w:id="5"/>
    </w:p>
    <w:p w14:paraId="793D8065"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4773A4FE"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sz w:val="20"/>
          <w:szCs w:val="20"/>
        </w:rPr>
        <w:t>Se informará sobre:</w:t>
      </w:r>
    </w:p>
    <w:p w14:paraId="3A8D7951"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6073F87B"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a)</w:t>
      </w:r>
      <w:r w:rsidRPr="00E71948">
        <w:rPr>
          <w:rFonts w:ascii="Arial" w:hAnsi="Arial" w:cs="Arial"/>
          <w:sz w:val="20"/>
          <w:szCs w:val="20"/>
        </w:rPr>
        <w:t xml:space="preserve"> Actualización: se informará del método utilizado para la actualización del valor de los activos, pasivos y Hacienda Pública/</w:t>
      </w:r>
      <w:r w:rsidR="00657009" w:rsidRPr="00E71948">
        <w:rPr>
          <w:rFonts w:ascii="Arial" w:hAnsi="Arial" w:cs="Arial"/>
          <w:sz w:val="20"/>
          <w:szCs w:val="20"/>
        </w:rPr>
        <w:t>P</w:t>
      </w:r>
      <w:r w:rsidRPr="00E71948">
        <w:rPr>
          <w:rFonts w:ascii="Arial" w:hAnsi="Arial" w:cs="Arial"/>
          <w:sz w:val="20"/>
          <w:szCs w:val="20"/>
        </w:rPr>
        <w:t>atrimonio y las razones de dicha elección. Así como informar de la desconexión o reconexión inflacionaria:</w:t>
      </w:r>
    </w:p>
    <w:p w14:paraId="5C1081A4" w14:textId="3A96C444" w:rsidR="007D1E76" w:rsidRPr="00165BD3" w:rsidRDefault="00FB3224" w:rsidP="00E71948">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004A4D32"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3D8017C2"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b)</w:t>
      </w:r>
      <w:r w:rsidRPr="00E71948">
        <w:rPr>
          <w:rFonts w:ascii="Arial" w:hAnsi="Arial" w:cs="Arial"/>
          <w:sz w:val="20"/>
          <w:szCs w:val="20"/>
        </w:rPr>
        <w:t xml:space="preserve"> Informar sobre la realización de operaciones en el extranjero y de sus efectos en la información financiera gubernamental:</w:t>
      </w:r>
    </w:p>
    <w:p w14:paraId="761C47D7" w14:textId="43C9634C" w:rsidR="007D1E76" w:rsidRPr="00165BD3" w:rsidRDefault="00FB3224" w:rsidP="00E71948">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35FCED94"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433324F3"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c)</w:t>
      </w:r>
      <w:r w:rsidRPr="00E71948">
        <w:rPr>
          <w:rFonts w:ascii="Arial" w:hAnsi="Arial" w:cs="Arial"/>
          <w:sz w:val="20"/>
          <w:szCs w:val="20"/>
        </w:rPr>
        <w:t xml:space="preserve"> Método de valuación de la inversión en acciones de Compañías subsidiarias no consolidadas y asociadas:</w:t>
      </w:r>
    </w:p>
    <w:p w14:paraId="1C1D647B" w14:textId="75191251" w:rsidR="007D1E76" w:rsidRPr="00165BD3" w:rsidRDefault="00FB3224" w:rsidP="00E71948">
      <w:pPr>
        <w:tabs>
          <w:tab w:val="left" w:leader="underscore" w:pos="9639"/>
        </w:tabs>
        <w:spacing w:after="0" w:line="240" w:lineRule="auto"/>
        <w:jc w:val="both"/>
        <w:rPr>
          <w:rFonts w:ascii="Arial" w:hAnsi="Arial" w:cs="Arial"/>
          <w:i/>
          <w:sz w:val="20"/>
          <w:szCs w:val="20"/>
        </w:rPr>
      </w:pPr>
      <w:r w:rsidRPr="00165BD3">
        <w:rPr>
          <w:rFonts w:ascii="Arial" w:hAnsi="Arial" w:cs="Arial"/>
          <w:i/>
          <w:sz w:val="20"/>
          <w:szCs w:val="20"/>
        </w:rPr>
        <w:t>N/A.</w:t>
      </w:r>
    </w:p>
    <w:p w14:paraId="2EA4933C"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7AB12262"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d)</w:t>
      </w:r>
      <w:r w:rsidRPr="00E71948">
        <w:rPr>
          <w:rFonts w:ascii="Arial" w:hAnsi="Arial" w:cs="Arial"/>
          <w:sz w:val="20"/>
          <w:szCs w:val="20"/>
        </w:rPr>
        <w:t xml:space="preserve"> Sistema y método de valuación de inventarios y costo de lo vendido:</w:t>
      </w:r>
    </w:p>
    <w:p w14:paraId="788115A4" w14:textId="38C96E5D" w:rsidR="007D1E76" w:rsidRPr="00165BD3" w:rsidRDefault="00FB3224" w:rsidP="00E71948">
      <w:pPr>
        <w:tabs>
          <w:tab w:val="left" w:leader="underscore" w:pos="9639"/>
        </w:tabs>
        <w:spacing w:after="0" w:line="240" w:lineRule="auto"/>
        <w:jc w:val="both"/>
        <w:rPr>
          <w:rFonts w:ascii="Arial" w:hAnsi="Arial" w:cs="Arial"/>
          <w:i/>
          <w:sz w:val="20"/>
          <w:szCs w:val="20"/>
        </w:rPr>
      </w:pPr>
      <w:r w:rsidRPr="00165BD3">
        <w:rPr>
          <w:rFonts w:ascii="Arial" w:hAnsi="Arial" w:cs="Arial"/>
          <w:i/>
          <w:sz w:val="20"/>
          <w:szCs w:val="20"/>
        </w:rPr>
        <w:t>N/A.</w:t>
      </w:r>
    </w:p>
    <w:p w14:paraId="0B282127"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1D8C904A"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e)</w:t>
      </w:r>
      <w:r w:rsidRPr="00E71948">
        <w:rPr>
          <w:rFonts w:ascii="Arial" w:hAnsi="Arial" w:cs="Arial"/>
          <w:sz w:val="20"/>
          <w:szCs w:val="20"/>
        </w:rPr>
        <w:t xml:space="preserve"> Beneficios a empleados: revelar el cálculo de la reserva actuarial, valor presente de los ingresos esperados comparado con el valor presente de la estimación de gastos tanto de los beneficiarios actuales como futuros:</w:t>
      </w:r>
    </w:p>
    <w:p w14:paraId="3488266C" w14:textId="3EB7DF69" w:rsidR="007D1E76" w:rsidRPr="00165BD3" w:rsidRDefault="00FB3224" w:rsidP="00E71948">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6636D845"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6113C381"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f)</w:t>
      </w:r>
      <w:r w:rsidRPr="00E71948">
        <w:rPr>
          <w:rFonts w:ascii="Arial" w:hAnsi="Arial" w:cs="Arial"/>
          <w:sz w:val="20"/>
          <w:szCs w:val="20"/>
        </w:rPr>
        <w:t xml:space="preserve"> Provisiones: objetivo de su creación, monto y plazo:</w:t>
      </w:r>
    </w:p>
    <w:p w14:paraId="7A408E81" w14:textId="37840F6A" w:rsidR="008044E6" w:rsidRPr="00165BD3" w:rsidRDefault="008044E6" w:rsidP="00E71948">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0AB44A38"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4190001D"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g)</w:t>
      </w:r>
      <w:r w:rsidRPr="00E71948">
        <w:rPr>
          <w:rFonts w:ascii="Arial" w:hAnsi="Arial" w:cs="Arial"/>
          <w:sz w:val="20"/>
          <w:szCs w:val="20"/>
        </w:rPr>
        <w:t xml:space="preserve"> Reservas: objetivo de su creación, monto y plazo:</w:t>
      </w:r>
    </w:p>
    <w:p w14:paraId="4C613419" w14:textId="1C5E6466" w:rsidR="007D1E76" w:rsidRPr="00165BD3" w:rsidRDefault="00FB3224" w:rsidP="00E71948">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48187B92"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6E497DBB"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h)</w:t>
      </w:r>
      <w:r w:rsidRPr="00E71948">
        <w:rPr>
          <w:rFonts w:ascii="Arial" w:hAnsi="Arial" w:cs="Arial"/>
          <w:sz w:val="20"/>
          <w:szCs w:val="20"/>
        </w:rPr>
        <w:t xml:space="preserve"> Cambios en políticas contables y corrección de errores junto con la revelación de los efectos que se tendrá en la información financiera del ente público, ya sea retrospectivos o prospectivos:</w:t>
      </w:r>
    </w:p>
    <w:p w14:paraId="31B14A18" w14:textId="77777777" w:rsidR="00165BD3" w:rsidRPr="00165BD3" w:rsidRDefault="00165BD3" w:rsidP="00165BD3">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2B6668A3"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12C8FA9A"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i)</w:t>
      </w:r>
      <w:r w:rsidRPr="00E71948">
        <w:rPr>
          <w:rFonts w:ascii="Arial" w:hAnsi="Arial" w:cs="Arial"/>
          <w:sz w:val="20"/>
          <w:szCs w:val="20"/>
        </w:rPr>
        <w:t xml:space="preserve"> Reclasificaciones: Se deben revelar todos aquellos movimientos entre cuentas por efectos de cambios en los tipos de operaciones:</w:t>
      </w:r>
    </w:p>
    <w:p w14:paraId="2D55CDDC" w14:textId="77777777" w:rsidR="00165BD3" w:rsidRPr="00165BD3" w:rsidRDefault="00165BD3" w:rsidP="00165BD3">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6E29C8B6"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5405EF84"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j)</w:t>
      </w:r>
      <w:r w:rsidRPr="00E71948">
        <w:rPr>
          <w:rFonts w:ascii="Arial" w:hAnsi="Arial" w:cs="Arial"/>
          <w:sz w:val="20"/>
          <w:szCs w:val="20"/>
        </w:rPr>
        <w:t xml:space="preserve"> Depuración y cancelación de saldos:</w:t>
      </w:r>
    </w:p>
    <w:p w14:paraId="5E6BDCF5" w14:textId="77777777" w:rsidR="00165BD3" w:rsidRPr="00165BD3" w:rsidRDefault="00165BD3" w:rsidP="00165BD3">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7D06B360"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051C6058" w14:textId="77777777" w:rsidR="00E00323" w:rsidRPr="00E71948" w:rsidRDefault="00E00323" w:rsidP="00E71948">
      <w:pPr>
        <w:tabs>
          <w:tab w:val="left" w:leader="underscore" w:pos="9639"/>
        </w:tabs>
        <w:spacing w:after="0" w:line="240" w:lineRule="auto"/>
        <w:jc w:val="both"/>
        <w:rPr>
          <w:rFonts w:ascii="Arial" w:hAnsi="Arial" w:cs="Arial"/>
          <w:sz w:val="20"/>
          <w:szCs w:val="20"/>
        </w:rPr>
      </w:pPr>
    </w:p>
    <w:p w14:paraId="2CA8BAC1" w14:textId="77777777" w:rsidR="007D1E76" w:rsidRPr="00E71948" w:rsidRDefault="007D1E76" w:rsidP="00E71948">
      <w:pPr>
        <w:pStyle w:val="Ttulo2"/>
        <w:jc w:val="both"/>
        <w:rPr>
          <w:rFonts w:ascii="Arial" w:hAnsi="Arial" w:cs="Arial"/>
          <w:b/>
          <w:color w:val="auto"/>
          <w:sz w:val="20"/>
          <w:szCs w:val="20"/>
        </w:rPr>
      </w:pPr>
      <w:bookmarkStart w:id="6" w:name="_Toc508279627"/>
      <w:r w:rsidRPr="00E71948">
        <w:rPr>
          <w:rFonts w:ascii="Arial" w:hAnsi="Arial" w:cs="Arial"/>
          <w:b/>
          <w:color w:val="auto"/>
          <w:sz w:val="20"/>
          <w:szCs w:val="20"/>
        </w:rPr>
        <w:t>7. Posición en Moneda Extranjera y Pro</w:t>
      </w:r>
      <w:r w:rsidR="00E00323" w:rsidRPr="00E71948">
        <w:rPr>
          <w:rFonts w:ascii="Arial" w:hAnsi="Arial" w:cs="Arial"/>
          <w:b/>
          <w:color w:val="auto"/>
          <w:sz w:val="20"/>
          <w:szCs w:val="20"/>
        </w:rPr>
        <w:t>tección por Riesgo Cambiario:</w:t>
      </w:r>
      <w:bookmarkEnd w:id="6"/>
    </w:p>
    <w:p w14:paraId="60114D16"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12C73011"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sz w:val="20"/>
          <w:szCs w:val="20"/>
        </w:rPr>
        <w:t>Se informará sobre:</w:t>
      </w:r>
    </w:p>
    <w:p w14:paraId="7E8BC54D"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531D25F7"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a)</w:t>
      </w:r>
      <w:r w:rsidRPr="00E71948">
        <w:rPr>
          <w:rFonts w:ascii="Arial" w:hAnsi="Arial" w:cs="Arial"/>
          <w:sz w:val="20"/>
          <w:szCs w:val="20"/>
        </w:rPr>
        <w:t xml:space="preserve"> Activos en moneda extranjera:</w:t>
      </w:r>
    </w:p>
    <w:p w14:paraId="5CD2AE30" w14:textId="77777777" w:rsidR="00165BD3" w:rsidRPr="00165BD3" w:rsidRDefault="00165BD3" w:rsidP="00165BD3">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43F08C55"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7E447291"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b)</w:t>
      </w:r>
      <w:r w:rsidRPr="00E71948">
        <w:rPr>
          <w:rFonts w:ascii="Arial" w:hAnsi="Arial" w:cs="Arial"/>
          <w:sz w:val="20"/>
          <w:szCs w:val="20"/>
        </w:rPr>
        <w:t xml:space="preserve"> Pasivos en moneda extranjera:</w:t>
      </w:r>
    </w:p>
    <w:p w14:paraId="4147D66E" w14:textId="77777777" w:rsidR="00165BD3" w:rsidRPr="00165BD3" w:rsidRDefault="00165BD3" w:rsidP="00165BD3">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54FFA38F"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6E3298C9"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 xml:space="preserve">c) </w:t>
      </w:r>
      <w:r w:rsidRPr="00E71948">
        <w:rPr>
          <w:rFonts w:ascii="Arial" w:hAnsi="Arial" w:cs="Arial"/>
          <w:sz w:val="20"/>
          <w:szCs w:val="20"/>
        </w:rPr>
        <w:t>Posición en moneda extranjera:</w:t>
      </w:r>
    </w:p>
    <w:p w14:paraId="50EC4C62" w14:textId="77777777" w:rsidR="00165BD3" w:rsidRPr="00165BD3" w:rsidRDefault="00165BD3" w:rsidP="00165BD3">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273CC39D"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61291BC6"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d)</w:t>
      </w:r>
      <w:r w:rsidRPr="00E71948">
        <w:rPr>
          <w:rFonts w:ascii="Arial" w:hAnsi="Arial" w:cs="Arial"/>
          <w:sz w:val="20"/>
          <w:szCs w:val="20"/>
        </w:rPr>
        <w:t xml:space="preserve"> Tipo de cambio:</w:t>
      </w:r>
    </w:p>
    <w:p w14:paraId="12872AC5" w14:textId="77777777" w:rsidR="00165BD3" w:rsidRPr="00165BD3" w:rsidRDefault="00165BD3" w:rsidP="00165BD3">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146CAEC1"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2878D6F1"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 xml:space="preserve">e) </w:t>
      </w:r>
      <w:r w:rsidRPr="00E71948">
        <w:rPr>
          <w:rFonts w:ascii="Arial" w:hAnsi="Arial" w:cs="Arial"/>
          <w:sz w:val="20"/>
          <w:szCs w:val="20"/>
        </w:rPr>
        <w:t>Equivalente en moneda nacional:</w:t>
      </w:r>
    </w:p>
    <w:p w14:paraId="7EE38010" w14:textId="77777777" w:rsidR="00165BD3" w:rsidRPr="00165BD3" w:rsidRDefault="00165BD3" w:rsidP="00165BD3">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63BA699C"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01728175"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sz w:val="20"/>
          <w:szCs w:val="20"/>
        </w:rPr>
        <w:t>Lo anterior por cada tipo de moneda extranjera que se encuentre en los rubros de activo y pasivo.</w:t>
      </w:r>
    </w:p>
    <w:p w14:paraId="20DD1BAE"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sz w:val="20"/>
          <w:szCs w:val="20"/>
        </w:rPr>
        <w:t>Adicionalmente se informará sobre los métodos de protección de riesgo por vari</w:t>
      </w:r>
      <w:r w:rsidR="00E00323" w:rsidRPr="00E71948">
        <w:rPr>
          <w:rFonts w:ascii="Arial" w:hAnsi="Arial" w:cs="Arial"/>
          <w:sz w:val="20"/>
          <w:szCs w:val="20"/>
        </w:rPr>
        <w:t>aciones en el tipo de cambio.</w:t>
      </w:r>
    </w:p>
    <w:p w14:paraId="5D7BA233"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6B0A6883"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095853FE" w14:textId="77777777" w:rsidR="007D1E76" w:rsidRPr="00E71948" w:rsidRDefault="007D1E76" w:rsidP="00E71948">
      <w:pPr>
        <w:pStyle w:val="Ttulo2"/>
        <w:jc w:val="both"/>
        <w:rPr>
          <w:rFonts w:ascii="Arial" w:hAnsi="Arial" w:cs="Arial"/>
          <w:b/>
          <w:color w:val="auto"/>
          <w:sz w:val="20"/>
          <w:szCs w:val="20"/>
        </w:rPr>
      </w:pPr>
      <w:bookmarkStart w:id="7" w:name="_Toc508279628"/>
      <w:r w:rsidRPr="00E71948">
        <w:rPr>
          <w:rFonts w:ascii="Arial" w:hAnsi="Arial" w:cs="Arial"/>
          <w:b/>
          <w:color w:val="auto"/>
          <w:sz w:val="20"/>
          <w:szCs w:val="20"/>
        </w:rPr>
        <w:t xml:space="preserve">8. </w:t>
      </w:r>
      <w:r w:rsidR="00E00323" w:rsidRPr="00E71948">
        <w:rPr>
          <w:rFonts w:ascii="Arial" w:hAnsi="Arial" w:cs="Arial"/>
          <w:b/>
          <w:color w:val="auto"/>
          <w:sz w:val="20"/>
          <w:szCs w:val="20"/>
        </w:rPr>
        <w:t>Reporte Analítico del Activo:</w:t>
      </w:r>
      <w:bookmarkEnd w:id="7"/>
    </w:p>
    <w:p w14:paraId="1C9AE80E"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7DC51E13"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sz w:val="20"/>
          <w:szCs w:val="20"/>
        </w:rPr>
        <w:t>Debe mostrar la siguien</w:t>
      </w:r>
      <w:r w:rsidR="00E00323" w:rsidRPr="00E71948">
        <w:rPr>
          <w:rFonts w:ascii="Arial" w:hAnsi="Arial" w:cs="Arial"/>
          <w:sz w:val="20"/>
          <w:szCs w:val="20"/>
        </w:rPr>
        <w:t>te información:</w:t>
      </w:r>
    </w:p>
    <w:p w14:paraId="0E1FB990"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721E8A1F"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a)</w:t>
      </w:r>
      <w:r w:rsidRPr="00E71948">
        <w:rPr>
          <w:rFonts w:ascii="Arial" w:hAnsi="Arial" w:cs="Arial"/>
          <w:sz w:val="20"/>
          <w:szCs w:val="20"/>
        </w:rPr>
        <w:t xml:space="preserve"> Vida útil o porcentajes de depreciación, deterioro o amortización utilizados en los diferentes tipos de activos:</w:t>
      </w:r>
    </w:p>
    <w:p w14:paraId="3B3516C6" w14:textId="77777777" w:rsidR="00165BD3" w:rsidRPr="00165BD3" w:rsidRDefault="00165BD3" w:rsidP="00165BD3">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2B914A04"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7FD13FA2"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b)</w:t>
      </w:r>
      <w:r w:rsidRPr="00E71948">
        <w:rPr>
          <w:rFonts w:ascii="Arial" w:hAnsi="Arial" w:cs="Arial"/>
          <w:sz w:val="20"/>
          <w:szCs w:val="20"/>
        </w:rPr>
        <w:t xml:space="preserve"> Cambios en el porcentaje de depreciación o valor residual de los activos:</w:t>
      </w:r>
    </w:p>
    <w:p w14:paraId="54D3E6D9" w14:textId="77777777" w:rsidR="00165BD3" w:rsidRPr="00165BD3" w:rsidRDefault="00165BD3" w:rsidP="00165BD3">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59A0596F"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7793D355"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c)</w:t>
      </w:r>
      <w:r w:rsidRPr="00E71948">
        <w:rPr>
          <w:rFonts w:ascii="Arial" w:hAnsi="Arial" w:cs="Arial"/>
          <w:sz w:val="20"/>
          <w:szCs w:val="20"/>
        </w:rPr>
        <w:t xml:space="preserve"> Importe de los gastos capitalizados en el ejercicio, tanto financieros como de investigación y desarrollo:</w:t>
      </w:r>
    </w:p>
    <w:p w14:paraId="4A241C2C" w14:textId="77777777" w:rsidR="00165BD3" w:rsidRPr="00165BD3" w:rsidRDefault="00165BD3" w:rsidP="00165BD3">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389FC7C1"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64BF173F"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d)</w:t>
      </w:r>
      <w:r w:rsidRPr="00E71948">
        <w:rPr>
          <w:rFonts w:ascii="Arial" w:hAnsi="Arial" w:cs="Arial"/>
          <w:sz w:val="20"/>
          <w:szCs w:val="20"/>
        </w:rPr>
        <w:t xml:space="preserve"> Rie</w:t>
      </w:r>
      <w:r w:rsidR="001973A2" w:rsidRPr="00E71948">
        <w:rPr>
          <w:rFonts w:ascii="Arial" w:hAnsi="Arial" w:cs="Arial"/>
          <w:sz w:val="20"/>
          <w:szCs w:val="20"/>
        </w:rPr>
        <w:t>s</w:t>
      </w:r>
      <w:r w:rsidRPr="00E71948">
        <w:rPr>
          <w:rFonts w:ascii="Arial" w:hAnsi="Arial" w:cs="Arial"/>
          <w:sz w:val="20"/>
          <w:szCs w:val="20"/>
        </w:rPr>
        <w:t>gos por tipo de cambio o tipo de interés de las inversiones financieras:</w:t>
      </w:r>
    </w:p>
    <w:p w14:paraId="257EB64E" w14:textId="77777777" w:rsidR="00165BD3" w:rsidRPr="00165BD3" w:rsidRDefault="00165BD3" w:rsidP="00165BD3">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1883BF45"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114D8167"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lastRenderedPageBreak/>
        <w:t xml:space="preserve">e) </w:t>
      </w:r>
      <w:r w:rsidRPr="00E71948">
        <w:rPr>
          <w:rFonts w:ascii="Arial" w:hAnsi="Arial" w:cs="Arial"/>
          <w:sz w:val="20"/>
          <w:szCs w:val="20"/>
        </w:rPr>
        <w:t>Valor activado en el ejercicio de los bienes construidos por la entidad:</w:t>
      </w:r>
    </w:p>
    <w:p w14:paraId="7BC224B9" w14:textId="77777777" w:rsidR="00165BD3" w:rsidRPr="00165BD3" w:rsidRDefault="00165BD3" w:rsidP="00165BD3">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2E17CB0A" w14:textId="77777777" w:rsidR="007D1E76" w:rsidRPr="00E71948" w:rsidRDefault="007D1E76" w:rsidP="00E71948">
      <w:pPr>
        <w:tabs>
          <w:tab w:val="left" w:leader="underscore" w:pos="9639"/>
        </w:tabs>
        <w:spacing w:after="0" w:line="240" w:lineRule="auto"/>
        <w:jc w:val="both"/>
        <w:rPr>
          <w:rFonts w:ascii="Arial" w:hAnsi="Arial" w:cs="Arial"/>
          <w:b/>
          <w:sz w:val="20"/>
          <w:szCs w:val="20"/>
        </w:rPr>
      </w:pPr>
    </w:p>
    <w:p w14:paraId="61D4FD0C"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f)</w:t>
      </w:r>
      <w:r w:rsidRPr="00E71948">
        <w:rPr>
          <w:rFonts w:ascii="Arial" w:hAnsi="Arial" w:cs="Arial"/>
          <w:sz w:val="20"/>
          <w:szCs w:val="20"/>
        </w:rPr>
        <w:t xml:space="preserve"> Otras circunstancias de carácter significativo que afecten el activo, tales como bienes en garantía, señalados en embargos, litigios, títulos de inversiones entregados en garantías, baja significativa del valor de inversiones financieras, etc.:</w:t>
      </w:r>
    </w:p>
    <w:p w14:paraId="07A06277" w14:textId="77777777" w:rsidR="00165BD3" w:rsidRPr="00165BD3" w:rsidRDefault="00165BD3" w:rsidP="00165BD3">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6FD1B4E4"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5B1593C0"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g)</w:t>
      </w:r>
      <w:r w:rsidRPr="00E71948">
        <w:rPr>
          <w:rFonts w:ascii="Arial" w:hAnsi="Arial" w:cs="Arial"/>
          <w:sz w:val="20"/>
          <w:szCs w:val="20"/>
        </w:rPr>
        <w:t xml:space="preserve"> Desmantelamiento de Activos, procedimientos, implicaciones, efectos contables:</w:t>
      </w:r>
    </w:p>
    <w:p w14:paraId="1B3988FC" w14:textId="77777777" w:rsidR="00165BD3" w:rsidRPr="00165BD3" w:rsidRDefault="00165BD3" w:rsidP="00165BD3">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46AC9102"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6543D74F"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h)</w:t>
      </w:r>
      <w:r w:rsidRPr="00E71948">
        <w:rPr>
          <w:rFonts w:ascii="Arial" w:hAnsi="Arial" w:cs="Arial"/>
          <w:sz w:val="20"/>
          <w:szCs w:val="20"/>
        </w:rPr>
        <w:t xml:space="preserve"> Administración de activos; planeación con el objetivo de que el ente los utilice de manera más efectiva:</w:t>
      </w:r>
    </w:p>
    <w:p w14:paraId="72D35079" w14:textId="77777777" w:rsidR="00165BD3" w:rsidRPr="00165BD3" w:rsidRDefault="00165BD3" w:rsidP="00165BD3">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23376542" w14:textId="77777777" w:rsidR="005E231E" w:rsidRPr="00E71948" w:rsidRDefault="005E231E" w:rsidP="00E71948">
      <w:pPr>
        <w:tabs>
          <w:tab w:val="left" w:leader="underscore" w:pos="9639"/>
        </w:tabs>
        <w:spacing w:after="0" w:line="240" w:lineRule="auto"/>
        <w:jc w:val="both"/>
        <w:rPr>
          <w:rFonts w:ascii="Arial" w:hAnsi="Arial" w:cs="Arial"/>
          <w:sz w:val="20"/>
          <w:szCs w:val="20"/>
        </w:rPr>
      </w:pPr>
    </w:p>
    <w:p w14:paraId="1F344FA6"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sz w:val="20"/>
          <w:szCs w:val="20"/>
        </w:rPr>
        <w:t>Adicionalmente, se deben incluir las explicaciones de las principales variaciones en el activo, en cua</w:t>
      </w:r>
      <w:r w:rsidR="005E231E" w:rsidRPr="00E71948">
        <w:rPr>
          <w:rFonts w:ascii="Arial" w:hAnsi="Arial" w:cs="Arial"/>
          <w:sz w:val="20"/>
          <w:szCs w:val="20"/>
        </w:rPr>
        <w:t>dros comparativos como sigue:</w:t>
      </w:r>
    </w:p>
    <w:p w14:paraId="34E04F66"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1C52C975"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a)</w:t>
      </w:r>
      <w:r w:rsidRPr="00E71948">
        <w:rPr>
          <w:rFonts w:ascii="Arial" w:hAnsi="Arial" w:cs="Arial"/>
          <w:sz w:val="20"/>
          <w:szCs w:val="20"/>
        </w:rPr>
        <w:t xml:space="preserve"> Inversiones en valores:</w:t>
      </w:r>
    </w:p>
    <w:p w14:paraId="0827B84D" w14:textId="77777777" w:rsidR="00165BD3" w:rsidRPr="00165BD3" w:rsidRDefault="00165BD3" w:rsidP="00165BD3">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47FAE4D3"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7F294F69"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b)</w:t>
      </w:r>
      <w:r w:rsidRPr="00E71948">
        <w:rPr>
          <w:rFonts w:ascii="Arial" w:hAnsi="Arial" w:cs="Arial"/>
          <w:sz w:val="20"/>
          <w:szCs w:val="20"/>
        </w:rPr>
        <w:t xml:space="preserve"> Patrimonio de Organismos descentralizados de Control Presupuestario Indirecto:</w:t>
      </w:r>
    </w:p>
    <w:p w14:paraId="40A39BF5" w14:textId="77777777" w:rsidR="00165BD3" w:rsidRPr="00165BD3" w:rsidRDefault="00165BD3" w:rsidP="00165BD3">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7F76C39C"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0A3B41EB"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c)</w:t>
      </w:r>
      <w:r w:rsidRPr="00E71948">
        <w:rPr>
          <w:rFonts w:ascii="Arial" w:hAnsi="Arial" w:cs="Arial"/>
          <w:sz w:val="20"/>
          <w:szCs w:val="20"/>
        </w:rPr>
        <w:t xml:space="preserve"> Inversiones en empresas de participación mayoritaria:</w:t>
      </w:r>
    </w:p>
    <w:p w14:paraId="3D47AAED" w14:textId="77777777" w:rsidR="00165BD3" w:rsidRPr="00165BD3" w:rsidRDefault="00165BD3" w:rsidP="00165BD3">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5F9218F7"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02D4B80A"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d)</w:t>
      </w:r>
      <w:r w:rsidRPr="00E71948">
        <w:rPr>
          <w:rFonts w:ascii="Arial" w:hAnsi="Arial" w:cs="Arial"/>
          <w:sz w:val="20"/>
          <w:szCs w:val="20"/>
        </w:rPr>
        <w:t xml:space="preserve"> Inversiones en empresas de participación minoritaria:</w:t>
      </w:r>
    </w:p>
    <w:p w14:paraId="6362EBFB" w14:textId="77777777" w:rsidR="00165BD3" w:rsidRPr="00165BD3" w:rsidRDefault="00165BD3" w:rsidP="00165BD3">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199F0C37"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05A46BBB"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e)</w:t>
      </w:r>
      <w:r w:rsidRPr="00E71948">
        <w:rPr>
          <w:rFonts w:ascii="Arial" w:hAnsi="Arial" w:cs="Arial"/>
          <w:sz w:val="20"/>
          <w:szCs w:val="20"/>
        </w:rPr>
        <w:t xml:space="preserve"> Patrimonio de organismos descentralizados de control presupuestario directo, según corresponda:</w:t>
      </w:r>
    </w:p>
    <w:p w14:paraId="12E89681" w14:textId="77777777" w:rsidR="00165BD3" w:rsidRPr="00165BD3" w:rsidRDefault="00165BD3" w:rsidP="00165BD3">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2B6EDA91"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56C3B8CD"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2D957F4B" w14:textId="77777777" w:rsidR="007D1E76" w:rsidRPr="00E71948" w:rsidRDefault="007D1E76" w:rsidP="00E71948">
      <w:pPr>
        <w:pStyle w:val="Ttulo2"/>
        <w:jc w:val="both"/>
        <w:rPr>
          <w:rFonts w:ascii="Arial" w:hAnsi="Arial" w:cs="Arial"/>
          <w:b/>
          <w:color w:val="auto"/>
          <w:sz w:val="20"/>
          <w:szCs w:val="20"/>
        </w:rPr>
      </w:pPr>
      <w:bookmarkStart w:id="8" w:name="_Toc508279629"/>
      <w:r w:rsidRPr="00E71948">
        <w:rPr>
          <w:rFonts w:ascii="Arial" w:hAnsi="Arial" w:cs="Arial"/>
          <w:b/>
          <w:color w:val="auto"/>
          <w:sz w:val="20"/>
          <w:szCs w:val="20"/>
        </w:rPr>
        <w:t>9. Fidei</w:t>
      </w:r>
      <w:r w:rsidR="005E231E" w:rsidRPr="00E71948">
        <w:rPr>
          <w:rFonts w:ascii="Arial" w:hAnsi="Arial" w:cs="Arial"/>
          <w:b/>
          <w:color w:val="auto"/>
          <w:sz w:val="20"/>
          <w:szCs w:val="20"/>
        </w:rPr>
        <w:t>comisos, Mandatos y Análogos:</w:t>
      </w:r>
      <w:bookmarkEnd w:id="8"/>
    </w:p>
    <w:p w14:paraId="5B412C86"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6E55E712"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sz w:val="20"/>
          <w:szCs w:val="20"/>
        </w:rPr>
        <w:t>Se deberá informar:</w:t>
      </w:r>
    </w:p>
    <w:p w14:paraId="708E87EF"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2701D955"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a)</w:t>
      </w:r>
      <w:r w:rsidRPr="00E71948">
        <w:rPr>
          <w:rFonts w:ascii="Arial" w:hAnsi="Arial" w:cs="Arial"/>
          <w:sz w:val="20"/>
          <w:szCs w:val="20"/>
        </w:rPr>
        <w:t xml:space="preserve"> Por ramo administrativo que los reporta:</w:t>
      </w:r>
    </w:p>
    <w:p w14:paraId="62EB104E" w14:textId="77777777" w:rsidR="00165BD3" w:rsidRPr="00165BD3" w:rsidRDefault="00165BD3" w:rsidP="00165BD3">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2010752E"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326C2254"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b)</w:t>
      </w:r>
      <w:r w:rsidRPr="00E71948">
        <w:rPr>
          <w:rFonts w:ascii="Arial" w:hAnsi="Arial" w:cs="Arial"/>
          <w:sz w:val="20"/>
          <w:szCs w:val="20"/>
        </w:rPr>
        <w:t xml:space="preserve"> Enlistar los de mayor monto de disponibilidad, relacionando aquéllos que conforman el 80% de las disponibilidades:</w:t>
      </w:r>
    </w:p>
    <w:p w14:paraId="238E2D43" w14:textId="77777777" w:rsidR="00165BD3" w:rsidRPr="00165BD3" w:rsidRDefault="00165BD3" w:rsidP="00165BD3">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03AB3A3A"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5AE57259"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2F60B1C6" w14:textId="77777777" w:rsidR="007D1E76" w:rsidRPr="00E71948" w:rsidRDefault="007D1E76" w:rsidP="00E71948">
      <w:pPr>
        <w:pStyle w:val="Ttulo2"/>
        <w:jc w:val="both"/>
        <w:rPr>
          <w:rFonts w:ascii="Arial" w:hAnsi="Arial" w:cs="Arial"/>
          <w:b/>
          <w:color w:val="auto"/>
          <w:sz w:val="20"/>
          <w:szCs w:val="20"/>
        </w:rPr>
      </w:pPr>
      <w:bookmarkStart w:id="9" w:name="_Toc508279630"/>
      <w:r w:rsidRPr="00E71948">
        <w:rPr>
          <w:rFonts w:ascii="Arial" w:hAnsi="Arial" w:cs="Arial"/>
          <w:b/>
          <w:color w:val="auto"/>
          <w:sz w:val="20"/>
          <w:szCs w:val="20"/>
        </w:rPr>
        <w:t>10. Reporte de la Recaudación:</w:t>
      </w:r>
      <w:bookmarkEnd w:id="9"/>
    </w:p>
    <w:p w14:paraId="2B90D2EC"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6DF860FA"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a)</w:t>
      </w:r>
      <w:r w:rsidRPr="00E71948">
        <w:rPr>
          <w:rFonts w:ascii="Arial" w:hAnsi="Arial" w:cs="Arial"/>
          <w:sz w:val="20"/>
          <w:szCs w:val="20"/>
        </w:rPr>
        <w:t xml:space="preserve"> Análisis del comportamiento de la recaudación correspondiente al ente público o cualquier tipo de ingreso, de forma separada los ingresos locales de los federales:</w:t>
      </w:r>
    </w:p>
    <w:p w14:paraId="6CAD4E54" w14:textId="228B638D" w:rsidR="007D1E76" w:rsidRPr="00165BD3" w:rsidRDefault="00FB3224" w:rsidP="00E71948">
      <w:pPr>
        <w:tabs>
          <w:tab w:val="left" w:leader="underscore" w:pos="9639"/>
        </w:tabs>
        <w:spacing w:after="0" w:line="240" w:lineRule="auto"/>
        <w:jc w:val="both"/>
        <w:rPr>
          <w:rFonts w:ascii="Arial" w:hAnsi="Arial" w:cs="Arial"/>
          <w:i/>
          <w:sz w:val="20"/>
          <w:szCs w:val="20"/>
        </w:rPr>
      </w:pPr>
      <w:r w:rsidRPr="00165BD3">
        <w:rPr>
          <w:rFonts w:ascii="Arial" w:hAnsi="Arial" w:cs="Arial"/>
          <w:i/>
          <w:sz w:val="20"/>
          <w:szCs w:val="20"/>
        </w:rPr>
        <w:t>El análisis se realiza en relación a los periodos y ala fuente de financiamiento.</w:t>
      </w:r>
    </w:p>
    <w:p w14:paraId="4FA2E1ED"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36C23337"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b)</w:t>
      </w:r>
      <w:r w:rsidRPr="00E71948">
        <w:rPr>
          <w:rFonts w:ascii="Arial" w:hAnsi="Arial" w:cs="Arial"/>
          <w:sz w:val="20"/>
          <w:szCs w:val="20"/>
        </w:rPr>
        <w:t xml:space="preserve"> Proyección de la recaudación e ingresos en el mediano plazo:</w:t>
      </w:r>
    </w:p>
    <w:p w14:paraId="533390F5" w14:textId="1A204B7C" w:rsidR="007D1E76" w:rsidRPr="00165BD3" w:rsidRDefault="00FB3224" w:rsidP="00E71948">
      <w:pPr>
        <w:tabs>
          <w:tab w:val="left" w:leader="underscore" w:pos="9639"/>
        </w:tabs>
        <w:spacing w:after="0" w:line="240" w:lineRule="auto"/>
        <w:jc w:val="both"/>
        <w:rPr>
          <w:rFonts w:ascii="Arial" w:hAnsi="Arial" w:cs="Arial"/>
          <w:i/>
          <w:sz w:val="20"/>
          <w:szCs w:val="20"/>
        </w:rPr>
      </w:pPr>
      <w:r w:rsidRPr="00165BD3">
        <w:rPr>
          <w:rFonts w:ascii="Arial" w:hAnsi="Arial" w:cs="Arial"/>
          <w:i/>
          <w:sz w:val="20"/>
          <w:szCs w:val="20"/>
        </w:rPr>
        <w:t>La proyección se realiza a 12 meses.</w:t>
      </w:r>
    </w:p>
    <w:p w14:paraId="7C4CE7E2"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2D68C3FC" w14:textId="77777777" w:rsidR="007D1E76" w:rsidRPr="00E71948" w:rsidRDefault="007D1E76" w:rsidP="00E71948">
      <w:pPr>
        <w:pStyle w:val="Ttulo2"/>
        <w:jc w:val="both"/>
        <w:rPr>
          <w:rFonts w:ascii="Arial" w:hAnsi="Arial" w:cs="Arial"/>
          <w:b/>
          <w:color w:val="auto"/>
          <w:sz w:val="20"/>
          <w:szCs w:val="20"/>
        </w:rPr>
      </w:pPr>
      <w:bookmarkStart w:id="10" w:name="_Toc508279631"/>
      <w:r w:rsidRPr="00E71948">
        <w:rPr>
          <w:rFonts w:ascii="Arial" w:hAnsi="Arial" w:cs="Arial"/>
          <w:b/>
          <w:color w:val="auto"/>
          <w:sz w:val="20"/>
          <w:szCs w:val="20"/>
        </w:rPr>
        <w:lastRenderedPageBreak/>
        <w:t>11. Información sobre la Deuda y el R</w:t>
      </w:r>
      <w:r w:rsidR="005E231E" w:rsidRPr="00E71948">
        <w:rPr>
          <w:rFonts w:ascii="Arial" w:hAnsi="Arial" w:cs="Arial"/>
          <w:b/>
          <w:color w:val="auto"/>
          <w:sz w:val="20"/>
          <w:szCs w:val="20"/>
        </w:rPr>
        <w:t>eporte Analítico de la Deuda:</w:t>
      </w:r>
      <w:bookmarkEnd w:id="10"/>
    </w:p>
    <w:p w14:paraId="27337031"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7B63D2E0"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a)</w:t>
      </w:r>
      <w:r w:rsidRPr="00E71948">
        <w:rPr>
          <w:rFonts w:ascii="Arial" w:hAnsi="Arial" w:cs="Arial"/>
          <w:sz w:val="20"/>
          <w:szCs w:val="20"/>
        </w:rPr>
        <w:t xml:space="preserve"> Utilizar al menos los siguientes indicadores: deuda respecto al PIB y deuda respecto a la recaudación tomando, como mínimo, un período igual o menor a 5 años.</w:t>
      </w:r>
    </w:p>
    <w:p w14:paraId="3F9DDBBA"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26034E41"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b)</w:t>
      </w:r>
      <w:r w:rsidRPr="00E71948">
        <w:rPr>
          <w:rFonts w:ascii="Arial" w:hAnsi="Arial" w:cs="Arial"/>
          <w:sz w:val="20"/>
          <w:szCs w:val="20"/>
        </w:rPr>
        <w:t xml:space="preserve"> Información de manera agrupada por tipo de valor gubernamental o instrumento financiero en la que se considere</w:t>
      </w:r>
      <w:r w:rsidR="001973A2" w:rsidRPr="00E71948">
        <w:rPr>
          <w:rFonts w:ascii="Arial" w:hAnsi="Arial" w:cs="Arial"/>
          <w:sz w:val="20"/>
          <w:szCs w:val="20"/>
        </w:rPr>
        <w:t>n</w:t>
      </w:r>
      <w:r w:rsidRPr="00E71948">
        <w:rPr>
          <w:rFonts w:ascii="Arial" w:hAnsi="Arial" w:cs="Arial"/>
          <w:sz w:val="20"/>
          <w:szCs w:val="20"/>
        </w:rPr>
        <w:t xml:space="preserve"> intereses, comisiones, tasa, perfil de vencimiento y otros gastos de la deuda.</w:t>
      </w:r>
    </w:p>
    <w:p w14:paraId="67DDEBBA" w14:textId="00AEA81A"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sz w:val="20"/>
          <w:szCs w:val="20"/>
        </w:rPr>
        <w:t xml:space="preserve">* Se </w:t>
      </w:r>
      <w:r w:rsidR="000C3365" w:rsidRPr="00E71948">
        <w:rPr>
          <w:rFonts w:ascii="Arial" w:hAnsi="Arial" w:cs="Arial"/>
          <w:sz w:val="20"/>
          <w:szCs w:val="20"/>
        </w:rPr>
        <w:t>anexará</w:t>
      </w:r>
      <w:r w:rsidRPr="00E71948">
        <w:rPr>
          <w:rFonts w:ascii="Arial" w:hAnsi="Arial" w:cs="Arial"/>
          <w:sz w:val="20"/>
          <w:szCs w:val="20"/>
        </w:rPr>
        <w:t xml:space="preserve"> la informació</w:t>
      </w:r>
      <w:r w:rsidR="005E231E" w:rsidRPr="00E71948">
        <w:rPr>
          <w:rFonts w:ascii="Arial" w:hAnsi="Arial" w:cs="Arial"/>
          <w:sz w:val="20"/>
          <w:szCs w:val="20"/>
        </w:rPr>
        <w:t>n en las notas de desglose.</w:t>
      </w:r>
    </w:p>
    <w:p w14:paraId="47A92FC9"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409B1D78"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19C64A34" w14:textId="77777777" w:rsidR="007D1E76" w:rsidRPr="00E71948" w:rsidRDefault="007D1E76" w:rsidP="00E71948">
      <w:pPr>
        <w:pStyle w:val="Ttulo2"/>
        <w:jc w:val="both"/>
        <w:rPr>
          <w:rFonts w:ascii="Arial" w:hAnsi="Arial" w:cs="Arial"/>
          <w:b/>
          <w:color w:val="auto"/>
          <w:sz w:val="20"/>
          <w:szCs w:val="20"/>
        </w:rPr>
      </w:pPr>
      <w:bookmarkStart w:id="11" w:name="_Toc508279632"/>
      <w:r w:rsidRPr="00E71948">
        <w:rPr>
          <w:rFonts w:ascii="Arial" w:hAnsi="Arial" w:cs="Arial"/>
          <w:b/>
          <w:color w:val="auto"/>
          <w:sz w:val="20"/>
          <w:szCs w:val="20"/>
        </w:rPr>
        <w:t>12.</w:t>
      </w:r>
      <w:r w:rsidR="005E231E" w:rsidRPr="00E71948">
        <w:rPr>
          <w:rFonts w:ascii="Arial" w:hAnsi="Arial" w:cs="Arial"/>
          <w:b/>
          <w:color w:val="auto"/>
          <w:sz w:val="20"/>
          <w:szCs w:val="20"/>
        </w:rPr>
        <w:t xml:space="preserve"> Calificaciones otorgadas:</w:t>
      </w:r>
      <w:bookmarkEnd w:id="11"/>
    </w:p>
    <w:p w14:paraId="67197CE9"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57D9F68C"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sz w:val="20"/>
          <w:szCs w:val="20"/>
        </w:rPr>
        <w:t>Informar, tanto del ente público como cualquier transacción realizada, que haya sido sujeta a una calificación crediticia:</w:t>
      </w:r>
    </w:p>
    <w:p w14:paraId="5FD43505" w14:textId="7B7E514A" w:rsidR="007D1E76" w:rsidRPr="00165BD3" w:rsidRDefault="00FB3224" w:rsidP="00E71948">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Esta nota no le aplica al ente público.</w:t>
      </w:r>
    </w:p>
    <w:p w14:paraId="6B02EAB0"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69F25506"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10B4C763" w14:textId="77777777" w:rsidR="007D1E76" w:rsidRPr="00E71948" w:rsidRDefault="007D1E76" w:rsidP="00E71948">
      <w:pPr>
        <w:pStyle w:val="Ttulo2"/>
        <w:jc w:val="both"/>
        <w:rPr>
          <w:rFonts w:ascii="Arial" w:hAnsi="Arial" w:cs="Arial"/>
          <w:b/>
          <w:color w:val="auto"/>
          <w:sz w:val="20"/>
          <w:szCs w:val="20"/>
        </w:rPr>
      </w:pPr>
      <w:bookmarkStart w:id="12" w:name="_Toc508279633"/>
      <w:r w:rsidRPr="00E71948">
        <w:rPr>
          <w:rFonts w:ascii="Arial" w:hAnsi="Arial" w:cs="Arial"/>
          <w:b/>
          <w:color w:val="auto"/>
          <w:sz w:val="20"/>
          <w:szCs w:val="20"/>
        </w:rPr>
        <w:t>13. Proceso de Mejora:</w:t>
      </w:r>
      <w:bookmarkEnd w:id="12"/>
    </w:p>
    <w:p w14:paraId="0251CC47"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171672D2"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sz w:val="20"/>
          <w:szCs w:val="20"/>
        </w:rPr>
        <w:t>Se informará de:</w:t>
      </w:r>
    </w:p>
    <w:p w14:paraId="533FB084"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4D639AB5"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a)</w:t>
      </w:r>
      <w:r w:rsidRPr="00E71948">
        <w:rPr>
          <w:rFonts w:ascii="Arial" w:hAnsi="Arial" w:cs="Arial"/>
          <w:sz w:val="20"/>
          <w:szCs w:val="20"/>
        </w:rPr>
        <w:t xml:space="preserve"> Principales Políticas de control interno:</w:t>
      </w:r>
    </w:p>
    <w:p w14:paraId="0132FB08" w14:textId="1F7CDB3E" w:rsidR="007D1E76" w:rsidRPr="00165BD3" w:rsidRDefault="002A5B66" w:rsidP="00E71948">
      <w:pPr>
        <w:tabs>
          <w:tab w:val="left" w:leader="underscore" w:pos="9639"/>
        </w:tabs>
        <w:spacing w:after="0" w:line="240" w:lineRule="auto"/>
        <w:jc w:val="both"/>
        <w:rPr>
          <w:rFonts w:ascii="Arial" w:hAnsi="Arial" w:cs="Arial"/>
          <w:i/>
          <w:sz w:val="20"/>
          <w:szCs w:val="20"/>
        </w:rPr>
      </w:pPr>
      <w:r w:rsidRPr="00165BD3">
        <w:rPr>
          <w:rFonts w:ascii="Arial" w:hAnsi="Arial" w:cs="Arial"/>
          <w:i/>
          <w:sz w:val="20"/>
          <w:szCs w:val="20"/>
        </w:rPr>
        <w:t>Se está realizando un análisis con la finalidad de mejorar el control interno de la entidad.</w:t>
      </w:r>
    </w:p>
    <w:p w14:paraId="1BD51D41"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59CFF4B2"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b)</w:t>
      </w:r>
      <w:r w:rsidRPr="00E71948">
        <w:rPr>
          <w:rFonts w:ascii="Arial" w:hAnsi="Arial" w:cs="Arial"/>
          <w:sz w:val="20"/>
          <w:szCs w:val="20"/>
        </w:rPr>
        <w:t xml:space="preserve"> Medidas de desempeño financiero, metas y alcance:</w:t>
      </w:r>
    </w:p>
    <w:p w14:paraId="19EB2AD8" w14:textId="3C8B004A" w:rsidR="007D1E76" w:rsidRPr="00165BD3" w:rsidRDefault="002A5B66" w:rsidP="00E71948">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Las medidas son en base al presupuesto realizado y apegarse a cada concepto de gastos e ingresos.</w:t>
      </w:r>
    </w:p>
    <w:p w14:paraId="6DD757EA"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795495BA"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3D010C2A" w14:textId="77777777" w:rsidR="007D1E76" w:rsidRPr="00E71948" w:rsidRDefault="007D1E76" w:rsidP="00E71948">
      <w:pPr>
        <w:pStyle w:val="Ttulo2"/>
        <w:jc w:val="both"/>
        <w:rPr>
          <w:rFonts w:ascii="Arial" w:hAnsi="Arial" w:cs="Arial"/>
          <w:b/>
          <w:color w:val="auto"/>
          <w:sz w:val="20"/>
          <w:szCs w:val="20"/>
        </w:rPr>
      </w:pPr>
      <w:bookmarkStart w:id="13" w:name="_Toc508279634"/>
      <w:r w:rsidRPr="00E71948">
        <w:rPr>
          <w:rFonts w:ascii="Arial" w:hAnsi="Arial" w:cs="Arial"/>
          <w:b/>
          <w:color w:val="auto"/>
          <w:sz w:val="20"/>
          <w:szCs w:val="20"/>
        </w:rPr>
        <w:t>1</w:t>
      </w:r>
      <w:r w:rsidR="005E231E" w:rsidRPr="00E71948">
        <w:rPr>
          <w:rFonts w:ascii="Arial" w:hAnsi="Arial" w:cs="Arial"/>
          <w:b/>
          <w:color w:val="auto"/>
          <w:sz w:val="20"/>
          <w:szCs w:val="20"/>
        </w:rPr>
        <w:t>4. Información por Segmentos:</w:t>
      </w:r>
      <w:bookmarkEnd w:id="13"/>
    </w:p>
    <w:p w14:paraId="6C3C6A04"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64BC1596" w14:textId="77777777" w:rsidR="007D1E76" w:rsidRPr="00165BD3" w:rsidRDefault="007D1E76" w:rsidP="00E71948">
      <w:pPr>
        <w:tabs>
          <w:tab w:val="left" w:leader="underscore" w:pos="9639"/>
        </w:tabs>
        <w:spacing w:after="0" w:line="240" w:lineRule="auto"/>
        <w:jc w:val="both"/>
        <w:rPr>
          <w:rFonts w:ascii="Arial" w:hAnsi="Arial" w:cs="Arial"/>
          <w:i/>
          <w:sz w:val="20"/>
          <w:szCs w:val="20"/>
        </w:rPr>
      </w:pPr>
      <w:r w:rsidRPr="00165BD3">
        <w:rPr>
          <w:rFonts w:ascii="Arial" w:hAnsi="Arial" w:cs="Arial"/>
          <w:i/>
          <w:sz w:val="20"/>
          <w:szCs w:val="20"/>
        </w:rPr>
        <w:t>Cuando se considere necesario se podrá revelar la información financiera de manera segmentada debido a la diversidad de las actividades y operaciones que realizan los entes públicos,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w:t>
      </w:r>
    </w:p>
    <w:p w14:paraId="1E94F855" w14:textId="77777777" w:rsidR="007D1E76" w:rsidRPr="00165BD3" w:rsidRDefault="007D1E76" w:rsidP="00E71948">
      <w:pPr>
        <w:tabs>
          <w:tab w:val="left" w:leader="underscore" w:pos="9639"/>
        </w:tabs>
        <w:spacing w:after="0" w:line="240" w:lineRule="auto"/>
        <w:jc w:val="both"/>
        <w:rPr>
          <w:rFonts w:ascii="Arial" w:hAnsi="Arial" w:cs="Arial"/>
          <w:i/>
          <w:sz w:val="20"/>
          <w:szCs w:val="20"/>
        </w:rPr>
      </w:pPr>
    </w:p>
    <w:p w14:paraId="54078A60" w14:textId="77777777" w:rsidR="007D1E76" w:rsidRPr="00165BD3" w:rsidRDefault="007D1E76" w:rsidP="00E71948">
      <w:pPr>
        <w:tabs>
          <w:tab w:val="left" w:leader="underscore" w:pos="9639"/>
        </w:tabs>
        <w:spacing w:after="0" w:line="240" w:lineRule="auto"/>
        <w:jc w:val="both"/>
        <w:rPr>
          <w:rFonts w:ascii="Arial" w:hAnsi="Arial" w:cs="Arial"/>
          <w:i/>
          <w:sz w:val="20"/>
          <w:szCs w:val="20"/>
        </w:rPr>
      </w:pPr>
      <w:r w:rsidRPr="00165BD3">
        <w:rPr>
          <w:rFonts w:ascii="Arial" w:hAnsi="Arial" w:cs="Arial"/>
          <w:i/>
          <w:sz w:val="20"/>
          <w:szCs w:val="20"/>
        </w:rPr>
        <w:t>Consecuentemente, esta información contribuye al análisis más preciso de la situación financiera, grados y fuentes de riesgo y crec</w:t>
      </w:r>
      <w:r w:rsidR="005E231E" w:rsidRPr="00165BD3">
        <w:rPr>
          <w:rFonts w:ascii="Arial" w:hAnsi="Arial" w:cs="Arial"/>
          <w:i/>
          <w:sz w:val="20"/>
          <w:szCs w:val="20"/>
        </w:rPr>
        <w:t>imiento potencial de negocio.</w:t>
      </w:r>
    </w:p>
    <w:p w14:paraId="4054793D" w14:textId="77777777" w:rsidR="007D1E76" w:rsidRPr="00165BD3" w:rsidRDefault="007D1E76" w:rsidP="00E71948">
      <w:pPr>
        <w:tabs>
          <w:tab w:val="left" w:leader="underscore" w:pos="9639"/>
        </w:tabs>
        <w:spacing w:after="0" w:line="240" w:lineRule="auto"/>
        <w:jc w:val="both"/>
        <w:rPr>
          <w:rFonts w:ascii="Arial" w:hAnsi="Arial" w:cs="Arial"/>
          <w:i/>
          <w:sz w:val="20"/>
          <w:szCs w:val="20"/>
        </w:rPr>
      </w:pPr>
    </w:p>
    <w:p w14:paraId="03BBF660" w14:textId="77777777" w:rsidR="007D1E76" w:rsidRPr="00165BD3" w:rsidRDefault="007D1E76" w:rsidP="00E71948">
      <w:pPr>
        <w:tabs>
          <w:tab w:val="left" w:leader="underscore" w:pos="9639"/>
        </w:tabs>
        <w:spacing w:after="0" w:line="240" w:lineRule="auto"/>
        <w:jc w:val="both"/>
        <w:rPr>
          <w:rFonts w:ascii="Arial" w:hAnsi="Arial" w:cs="Arial"/>
          <w:i/>
          <w:sz w:val="20"/>
          <w:szCs w:val="20"/>
        </w:rPr>
      </w:pPr>
    </w:p>
    <w:p w14:paraId="5CE772DA" w14:textId="77777777" w:rsidR="007D1E76" w:rsidRPr="00E71948" w:rsidRDefault="007D1E76" w:rsidP="00E71948">
      <w:pPr>
        <w:pStyle w:val="Ttulo2"/>
        <w:jc w:val="both"/>
        <w:rPr>
          <w:rFonts w:ascii="Arial" w:hAnsi="Arial" w:cs="Arial"/>
          <w:b/>
          <w:color w:val="auto"/>
          <w:sz w:val="20"/>
          <w:szCs w:val="20"/>
        </w:rPr>
      </w:pPr>
      <w:bookmarkStart w:id="14" w:name="_Toc508279635"/>
      <w:r w:rsidRPr="00E71948">
        <w:rPr>
          <w:rFonts w:ascii="Arial" w:hAnsi="Arial" w:cs="Arial"/>
          <w:b/>
          <w:color w:val="auto"/>
          <w:sz w:val="20"/>
          <w:szCs w:val="20"/>
        </w:rPr>
        <w:t>15. E</w:t>
      </w:r>
      <w:r w:rsidR="005E231E" w:rsidRPr="00E71948">
        <w:rPr>
          <w:rFonts w:ascii="Arial" w:hAnsi="Arial" w:cs="Arial"/>
          <w:b/>
          <w:color w:val="auto"/>
          <w:sz w:val="20"/>
          <w:szCs w:val="20"/>
        </w:rPr>
        <w:t>ventos Posteriores al Cierre:</w:t>
      </w:r>
      <w:bookmarkEnd w:id="14"/>
    </w:p>
    <w:p w14:paraId="362DF4F4"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1C1B13BA" w14:textId="42DFA7B8" w:rsidR="007D1E76" w:rsidRPr="00165BD3" w:rsidRDefault="007D1E76" w:rsidP="00E71948">
      <w:pPr>
        <w:tabs>
          <w:tab w:val="left" w:leader="underscore" w:pos="9639"/>
        </w:tabs>
        <w:spacing w:after="0" w:line="240" w:lineRule="auto"/>
        <w:jc w:val="both"/>
        <w:rPr>
          <w:rFonts w:ascii="Arial" w:hAnsi="Arial" w:cs="Arial"/>
          <w:i/>
          <w:sz w:val="20"/>
          <w:szCs w:val="20"/>
        </w:rPr>
      </w:pPr>
      <w:r w:rsidRPr="00165BD3">
        <w:rPr>
          <w:rFonts w:ascii="Arial" w:hAnsi="Arial" w:cs="Arial"/>
          <w:i/>
          <w:sz w:val="20"/>
          <w:szCs w:val="20"/>
        </w:rPr>
        <w:t>El ente público informará el efecto en sus estados financieros de aquellos hechos ocurridos en el período posterior al que informa, que proporcionan mayor evidencia sobre eventos que le afectan económicamente y que no se cono</w:t>
      </w:r>
      <w:r w:rsidR="005E231E" w:rsidRPr="00165BD3">
        <w:rPr>
          <w:rFonts w:ascii="Arial" w:hAnsi="Arial" w:cs="Arial"/>
          <w:i/>
          <w:sz w:val="20"/>
          <w:szCs w:val="20"/>
        </w:rPr>
        <w:t>cían a la fecha de cierre.</w:t>
      </w:r>
      <w:r w:rsidR="005E231E" w:rsidRPr="00165BD3">
        <w:rPr>
          <w:rFonts w:ascii="Arial" w:hAnsi="Arial" w:cs="Arial"/>
          <w:i/>
          <w:sz w:val="20"/>
          <w:szCs w:val="20"/>
        </w:rPr>
        <w:cr/>
      </w:r>
    </w:p>
    <w:p w14:paraId="55D08D4D"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3CC9AECC" w14:textId="77777777" w:rsidR="007D1E76" w:rsidRPr="00E71948" w:rsidRDefault="005E231E" w:rsidP="00E71948">
      <w:pPr>
        <w:pStyle w:val="Ttulo2"/>
        <w:jc w:val="both"/>
        <w:rPr>
          <w:rFonts w:ascii="Arial" w:hAnsi="Arial" w:cs="Arial"/>
          <w:b/>
          <w:color w:val="auto"/>
          <w:sz w:val="20"/>
          <w:szCs w:val="20"/>
        </w:rPr>
      </w:pPr>
      <w:bookmarkStart w:id="15" w:name="_Toc508279636"/>
      <w:r w:rsidRPr="00E71948">
        <w:rPr>
          <w:rFonts w:ascii="Arial" w:hAnsi="Arial" w:cs="Arial"/>
          <w:b/>
          <w:color w:val="auto"/>
          <w:sz w:val="20"/>
          <w:szCs w:val="20"/>
        </w:rPr>
        <w:t>16. Partes Relacionadas:</w:t>
      </w:r>
      <w:bookmarkEnd w:id="15"/>
    </w:p>
    <w:p w14:paraId="20438A33"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5A1981F2"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sz w:val="20"/>
          <w:szCs w:val="20"/>
        </w:rPr>
        <w:t>Se debe establecer por escrito que no existen partes relacionadas que pudieran ejercer influencia significativa sobre la toma de decisiones financieras y operativas:</w:t>
      </w:r>
    </w:p>
    <w:p w14:paraId="1F9AFC54" w14:textId="0D260B29" w:rsidR="007D1E76" w:rsidRPr="00165BD3" w:rsidRDefault="00BF58A7" w:rsidP="00E71948">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Esta nota no le aplica al ente público.</w:t>
      </w:r>
    </w:p>
    <w:p w14:paraId="17CEED12"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78699B1C" w14:textId="71BFBC23" w:rsidR="007D1E76" w:rsidRPr="00E71948" w:rsidRDefault="007D1E76" w:rsidP="00E71948">
      <w:pPr>
        <w:tabs>
          <w:tab w:val="left" w:leader="underscore" w:pos="9639"/>
        </w:tabs>
        <w:spacing w:after="0" w:line="240" w:lineRule="auto"/>
        <w:jc w:val="both"/>
        <w:rPr>
          <w:rFonts w:ascii="Arial" w:hAnsi="Arial" w:cs="Arial"/>
          <w:sz w:val="20"/>
          <w:szCs w:val="20"/>
        </w:rPr>
      </w:pPr>
    </w:p>
    <w:p w14:paraId="06707DA2" w14:textId="1326BE0D" w:rsidR="007D1E76" w:rsidRPr="00E71948" w:rsidRDefault="007D1E76" w:rsidP="00E71948">
      <w:pPr>
        <w:pStyle w:val="Ttulo2"/>
        <w:jc w:val="both"/>
        <w:rPr>
          <w:rFonts w:ascii="Arial" w:hAnsi="Arial" w:cs="Arial"/>
          <w:b/>
          <w:color w:val="auto"/>
          <w:sz w:val="20"/>
          <w:szCs w:val="20"/>
        </w:rPr>
      </w:pPr>
      <w:bookmarkStart w:id="16" w:name="_Toc508279637"/>
      <w:r w:rsidRPr="00E71948">
        <w:rPr>
          <w:rFonts w:ascii="Arial" w:hAnsi="Arial" w:cs="Arial"/>
          <w:b/>
          <w:color w:val="auto"/>
          <w:sz w:val="20"/>
          <w:szCs w:val="20"/>
        </w:rPr>
        <w:t xml:space="preserve">17. </w:t>
      </w:r>
      <w:r w:rsidR="001973A2" w:rsidRPr="00E71948">
        <w:rPr>
          <w:rFonts w:ascii="Arial" w:hAnsi="Arial" w:cs="Arial"/>
          <w:b/>
          <w:color w:val="auto"/>
          <w:sz w:val="20"/>
          <w:szCs w:val="20"/>
        </w:rPr>
        <w:t>Responsabilidad Sobre la Presentación Razonable de la Información Contable</w:t>
      </w:r>
      <w:r w:rsidR="005E231E" w:rsidRPr="00E71948">
        <w:rPr>
          <w:rFonts w:ascii="Arial" w:hAnsi="Arial" w:cs="Arial"/>
          <w:b/>
          <w:color w:val="auto"/>
          <w:sz w:val="20"/>
          <w:szCs w:val="20"/>
        </w:rPr>
        <w:t>:</w:t>
      </w:r>
      <w:bookmarkEnd w:id="16"/>
    </w:p>
    <w:p w14:paraId="24905817"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50903296" w14:textId="524E1EB5" w:rsidR="007D1E76" w:rsidRPr="00E71948" w:rsidRDefault="001973A2" w:rsidP="00E71948">
      <w:pPr>
        <w:tabs>
          <w:tab w:val="left" w:leader="underscore" w:pos="9639"/>
        </w:tabs>
        <w:spacing w:after="0" w:line="240" w:lineRule="auto"/>
        <w:jc w:val="both"/>
        <w:rPr>
          <w:rFonts w:ascii="Arial" w:hAnsi="Arial" w:cs="Arial"/>
          <w:sz w:val="20"/>
          <w:szCs w:val="20"/>
        </w:rPr>
      </w:pPr>
      <w:r w:rsidRPr="00E71948">
        <w:rPr>
          <w:rFonts w:ascii="Arial" w:hAnsi="Arial" w:cs="Arial"/>
          <w:sz w:val="20"/>
          <w:szCs w:val="20"/>
        </w:rPr>
        <w:t xml:space="preserve">La Información Contable </w:t>
      </w:r>
      <w:r w:rsidR="00040D4F" w:rsidRPr="00E71948">
        <w:rPr>
          <w:rFonts w:ascii="Arial" w:hAnsi="Arial" w:cs="Arial"/>
          <w:sz w:val="20"/>
          <w:szCs w:val="20"/>
        </w:rPr>
        <w:t xml:space="preserve">está </w:t>
      </w:r>
      <w:r w:rsidRPr="00E71948">
        <w:rPr>
          <w:rFonts w:ascii="Arial" w:hAnsi="Arial" w:cs="Arial"/>
          <w:sz w:val="20"/>
          <w:szCs w:val="20"/>
        </w:rPr>
        <w:t xml:space="preserve">firmada en cada página de </w:t>
      </w:r>
      <w:proofErr w:type="gramStart"/>
      <w:r w:rsidRPr="00E71948">
        <w:rPr>
          <w:rFonts w:ascii="Arial" w:hAnsi="Arial" w:cs="Arial"/>
          <w:sz w:val="20"/>
          <w:szCs w:val="20"/>
        </w:rPr>
        <w:t>la misma</w:t>
      </w:r>
      <w:proofErr w:type="gramEnd"/>
      <w:r w:rsidR="00040D4F" w:rsidRPr="00E71948">
        <w:rPr>
          <w:rFonts w:ascii="Arial" w:hAnsi="Arial" w:cs="Arial"/>
          <w:sz w:val="20"/>
          <w:szCs w:val="20"/>
        </w:rPr>
        <w:t xml:space="preserve"> y se </w:t>
      </w:r>
      <w:r w:rsidRPr="00E71948">
        <w:rPr>
          <w:rFonts w:ascii="Arial" w:hAnsi="Arial" w:cs="Arial"/>
          <w:sz w:val="20"/>
          <w:szCs w:val="20"/>
        </w:rPr>
        <w:t>inclu</w:t>
      </w:r>
      <w:r w:rsidR="00040D4F" w:rsidRPr="00E71948">
        <w:rPr>
          <w:rFonts w:ascii="Arial" w:hAnsi="Arial" w:cs="Arial"/>
          <w:sz w:val="20"/>
          <w:szCs w:val="20"/>
        </w:rPr>
        <w:t>ye</w:t>
      </w:r>
      <w:r w:rsidRPr="00E71948">
        <w:rPr>
          <w:rFonts w:ascii="Arial" w:hAnsi="Arial" w:cs="Arial"/>
          <w:sz w:val="20"/>
          <w:szCs w:val="20"/>
        </w:rPr>
        <w:t xml:space="preserve"> al final la siguiente leyenda: “Bajo protesta de decir verdad declaramos que los Estados Financieros y sus notas, son razonablemente correctos y son responsabilidad del emisor”. Lo anterior, no </w:t>
      </w:r>
      <w:r w:rsidR="00040D4F" w:rsidRPr="00E71948">
        <w:rPr>
          <w:rFonts w:ascii="Arial" w:hAnsi="Arial" w:cs="Arial"/>
          <w:sz w:val="20"/>
          <w:szCs w:val="20"/>
        </w:rPr>
        <w:t>es</w:t>
      </w:r>
      <w:r w:rsidRPr="00E71948">
        <w:rPr>
          <w:rFonts w:ascii="Arial" w:hAnsi="Arial" w:cs="Arial"/>
          <w:sz w:val="20"/>
          <w:szCs w:val="20"/>
        </w:rPr>
        <w:t xml:space="preserve"> aplicable para la información contable consolidada.</w:t>
      </w:r>
    </w:p>
    <w:p w14:paraId="56CBFF35" w14:textId="77777777" w:rsidR="00165BD3" w:rsidRDefault="00165BD3" w:rsidP="00165BD3">
      <w:pPr>
        <w:pBdr>
          <w:bottom w:val="single" w:sz="12" w:space="1" w:color="auto"/>
        </w:pBdr>
        <w:tabs>
          <w:tab w:val="left" w:leader="underscore" w:pos="9639"/>
        </w:tabs>
        <w:spacing w:after="0" w:line="240" w:lineRule="auto"/>
        <w:jc w:val="both"/>
        <w:rPr>
          <w:rFonts w:ascii="Arial" w:hAnsi="Arial" w:cs="Arial"/>
          <w:i/>
          <w:sz w:val="20"/>
          <w:szCs w:val="20"/>
        </w:rPr>
      </w:pPr>
      <w:r w:rsidRPr="00165BD3">
        <w:rPr>
          <w:rFonts w:ascii="Arial" w:hAnsi="Arial" w:cs="Arial"/>
          <w:i/>
          <w:sz w:val="20"/>
          <w:szCs w:val="20"/>
        </w:rPr>
        <w:t>Si se incluye la leyenda</w:t>
      </w:r>
    </w:p>
    <w:p w14:paraId="53B5CBD5" w14:textId="09417816" w:rsidR="00165BD3" w:rsidRDefault="00165BD3" w:rsidP="00165BD3">
      <w:pPr>
        <w:pBdr>
          <w:bottom w:val="single" w:sz="12" w:space="1" w:color="auto"/>
        </w:pBdr>
        <w:tabs>
          <w:tab w:val="left" w:leader="underscore" w:pos="9639"/>
        </w:tabs>
        <w:spacing w:after="0" w:line="240" w:lineRule="auto"/>
        <w:jc w:val="both"/>
        <w:rPr>
          <w:rFonts w:ascii="Arial" w:hAnsi="Arial" w:cs="Arial"/>
          <w:i/>
          <w:sz w:val="20"/>
          <w:szCs w:val="20"/>
        </w:rPr>
      </w:pPr>
    </w:p>
    <w:p w14:paraId="5869F640" w14:textId="77777777" w:rsidR="00165BD3" w:rsidRDefault="00D5018E" w:rsidP="00165BD3">
      <w:pPr>
        <w:pBdr>
          <w:bottom w:val="single" w:sz="12" w:space="1" w:color="auto"/>
        </w:pBd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Nota 1</w:t>
      </w:r>
      <w:r w:rsidRPr="00E71948">
        <w:rPr>
          <w:rFonts w:ascii="Arial" w:hAnsi="Arial" w:cs="Arial"/>
          <w:sz w:val="20"/>
          <w:szCs w:val="20"/>
        </w:rPr>
        <w:t>: En cada una de las 16 notas de gestión administrativa el ente público deberá poner la nota correspondiente o en su caso la leyenda “Esta nota no le aplica al ente público” y una breve explicación del motivo por el cual no le es aplicable.</w:t>
      </w:r>
    </w:p>
    <w:p w14:paraId="41E8107D" w14:textId="77777777" w:rsidR="00165BD3" w:rsidRDefault="00165BD3" w:rsidP="00165BD3">
      <w:pPr>
        <w:pBdr>
          <w:bottom w:val="single" w:sz="12" w:space="1" w:color="auto"/>
        </w:pBdr>
        <w:tabs>
          <w:tab w:val="left" w:leader="underscore" w:pos="9639"/>
        </w:tabs>
        <w:spacing w:after="0" w:line="240" w:lineRule="auto"/>
        <w:jc w:val="both"/>
        <w:rPr>
          <w:rFonts w:ascii="Arial" w:hAnsi="Arial" w:cs="Arial"/>
          <w:sz w:val="20"/>
          <w:szCs w:val="20"/>
        </w:rPr>
      </w:pPr>
    </w:p>
    <w:p w14:paraId="74D16815" w14:textId="3267C910" w:rsidR="00D5018E" w:rsidRDefault="008044E6" w:rsidP="00165BD3">
      <w:pPr>
        <w:pBdr>
          <w:bottom w:val="single" w:sz="12" w:space="1" w:color="auto"/>
        </w:pBdr>
        <w:tabs>
          <w:tab w:val="left" w:leader="underscore" w:pos="9639"/>
        </w:tabs>
        <w:spacing w:after="0" w:line="240" w:lineRule="auto"/>
        <w:jc w:val="both"/>
        <w:rPr>
          <w:rFonts w:ascii="Arial" w:hAnsi="Arial" w:cs="Arial"/>
          <w:sz w:val="20"/>
          <w:szCs w:val="20"/>
        </w:rPr>
      </w:pPr>
      <w:r w:rsidRPr="00E71948">
        <w:rPr>
          <w:rFonts w:ascii="Arial" w:hAnsi="Arial" w:cs="Arial"/>
          <w:sz w:val="20"/>
          <w:szCs w:val="20"/>
        </w:rPr>
        <w:t>“Bajo protesta de decir verdad declaramos que los Estados Financieros y sus notas, son razonablemente correctos y son responsabilidad del emisor”</w:t>
      </w:r>
    </w:p>
    <w:tbl>
      <w:tblPr>
        <w:tblW w:w="9532" w:type="dxa"/>
        <w:tblLook w:val="04A0" w:firstRow="1" w:lastRow="0" w:firstColumn="1" w:lastColumn="0" w:noHBand="0" w:noVBand="1"/>
      </w:tblPr>
      <w:tblGrid>
        <w:gridCol w:w="1556"/>
        <w:gridCol w:w="7976"/>
      </w:tblGrid>
      <w:tr w:rsidR="001571A6" w:rsidRPr="00E71948" w14:paraId="34EE28C4" w14:textId="77777777" w:rsidTr="00165BD3">
        <w:trPr>
          <w:trHeight w:val="225"/>
        </w:trPr>
        <w:tc>
          <w:tcPr>
            <w:tcW w:w="1556" w:type="dxa"/>
            <w:tcBorders>
              <w:top w:val="nil"/>
              <w:left w:val="nil"/>
              <w:bottom w:val="nil"/>
              <w:right w:val="nil"/>
            </w:tcBorders>
            <w:noWrap/>
            <w:hideMark/>
          </w:tcPr>
          <w:p w14:paraId="51F3CE91" w14:textId="20E1F588" w:rsidR="001571A6" w:rsidRPr="00E71948" w:rsidRDefault="001571A6" w:rsidP="00E71948">
            <w:pPr>
              <w:spacing w:after="0" w:line="240" w:lineRule="auto"/>
              <w:jc w:val="both"/>
              <w:rPr>
                <w:rFonts w:ascii="Arial" w:eastAsia="Times New Roman" w:hAnsi="Arial" w:cs="Arial"/>
                <w:sz w:val="20"/>
                <w:szCs w:val="20"/>
              </w:rPr>
            </w:pPr>
          </w:p>
        </w:tc>
        <w:tc>
          <w:tcPr>
            <w:tcW w:w="7976" w:type="dxa"/>
            <w:tcBorders>
              <w:top w:val="nil"/>
              <w:left w:val="nil"/>
              <w:bottom w:val="nil"/>
              <w:right w:val="nil"/>
            </w:tcBorders>
            <w:noWrap/>
            <w:vAlign w:val="bottom"/>
            <w:hideMark/>
          </w:tcPr>
          <w:p w14:paraId="11487E73" w14:textId="245B1C4E" w:rsidR="001571A6" w:rsidRPr="00E71948" w:rsidRDefault="001571A6" w:rsidP="00E71948">
            <w:pPr>
              <w:spacing w:after="0" w:line="240" w:lineRule="auto"/>
              <w:jc w:val="both"/>
              <w:rPr>
                <w:rFonts w:ascii="Arial" w:eastAsia="Times New Roman" w:hAnsi="Arial" w:cs="Arial"/>
                <w:color w:val="000000"/>
                <w:sz w:val="20"/>
                <w:szCs w:val="20"/>
              </w:rPr>
            </w:pPr>
          </w:p>
          <w:tbl>
            <w:tblPr>
              <w:tblW w:w="0" w:type="auto"/>
              <w:tblCellSpacing w:w="0" w:type="dxa"/>
              <w:tblCellMar>
                <w:left w:w="0" w:type="dxa"/>
                <w:right w:w="0" w:type="dxa"/>
              </w:tblCellMar>
              <w:tblLook w:val="04A0" w:firstRow="1" w:lastRow="0" w:firstColumn="1" w:lastColumn="0" w:noHBand="0" w:noVBand="1"/>
            </w:tblPr>
            <w:tblGrid>
              <w:gridCol w:w="7760"/>
            </w:tblGrid>
            <w:tr w:rsidR="001571A6" w:rsidRPr="00E71948" w14:paraId="7FF9A96D" w14:textId="77777777">
              <w:trPr>
                <w:trHeight w:val="225"/>
                <w:tblCellSpacing w:w="0" w:type="dxa"/>
              </w:trPr>
              <w:tc>
                <w:tcPr>
                  <w:tcW w:w="7760" w:type="dxa"/>
                  <w:tcBorders>
                    <w:top w:val="nil"/>
                    <w:left w:val="nil"/>
                    <w:bottom w:val="nil"/>
                    <w:right w:val="nil"/>
                  </w:tcBorders>
                  <w:noWrap/>
                  <w:hideMark/>
                </w:tcPr>
                <w:p w14:paraId="2527B93A" w14:textId="1410E535" w:rsidR="001571A6" w:rsidRPr="00E71948" w:rsidRDefault="001571A6" w:rsidP="00E71948">
                  <w:pPr>
                    <w:spacing w:after="0" w:line="240" w:lineRule="auto"/>
                    <w:jc w:val="both"/>
                    <w:rPr>
                      <w:rFonts w:ascii="Arial" w:eastAsia="Times New Roman" w:hAnsi="Arial" w:cs="Arial"/>
                      <w:color w:val="000000"/>
                      <w:sz w:val="20"/>
                      <w:szCs w:val="20"/>
                    </w:rPr>
                  </w:pPr>
                </w:p>
              </w:tc>
            </w:tr>
          </w:tbl>
          <w:p w14:paraId="27E5C61E" w14:textId="77777777" w:rsidR="001571A6" w:rsidRPr="00E71948" w:rsidRDefault="001571A6" w:rsidP="00E71948">
            <w:pPr>
              <w:spacing w:after="0" w:line="240" w:lineRule="auto"/>
              <w:jc w:val="both"/>
              <w:rPr>
                <w:rFonts w:ascii="Arial" w:eastAsia="Times New Roman" w:hAnsi="Arial" w:cs="Arial"/>
                <w:color w:val="000000"/>
                <w:sz w:val="20"/>
                <w:szCs w:val="20"/>
              </w:rPr>
            </w:pPr>
          </w:p>
        </w:tc>
      </w:tr>
      <w:tr w:rsidR="001571A6" w:rsidRPr="00E71948" w14:paraId="08A1F430" w14:textId="77777777" w:rsidTr="00165BD3">
        <w:trPr>
          <w:trHeight w:val="225"/>
        </w:trPr>
        <w:tc>
          <w:tcPr>
            <w:tcW w:w="1556" w:type="dxa"/>
            <w:tcBorders>
              <w:top w:val="nil"/>
              <w:left w:val="nil"/>
              <w:bottom w:val="nil"/>
              <w:right w:val="nil"/>
            </w:tcBorders>
            <w:noWrap/>
            <w:hideMark/>
          </w:tcPr>
          <w:p w14:paraId="2F9EC610" w14:textId="410BEEAB" w:rsidR="001571A6" w:rsidRPr="00E71948" w:rsidRDefault="001571A6" w:rsidP="00E71948">
            <w:pPr>
              <w:spacing w:after="0" w:line="240" w:lineRule="auto"/>
              <w:jc w:val="both"/>
              <w:rPr>
                <w:rFonts w:ascii="Arial" w:eastAsia="Times New Roman" w:hAnsi="Arial" w:cs="Arial"/>
                <w:sz w:val="20"/>
                <w:szCs w:val="20"/>
              </w:rPr>
            </w:pPr>
          </w:p>
        </w:tc>
        <w:tc>
          <w:tcPr>
            <w:tcW w:w="7976" w:type="dxa"/>
            <w:tcBorders>
              <w:top w:val="nil"/>
              <w:left w:val="nil"/>
              <w:bottom w:val="nil"/>
              <w:right w:val="nil"/>
            </w:tcBorders>
            <w:noWrap/>
            <w:hideMark/>
          </w:tcPr>
          <w:p w14:paraId="79212C00" w14:textId="4FD92DD6" w:rsidR="001571A6" w:rsidRPr="00E71948" w:rsidRDefault="001571A6" w:rsidP="00E71948">
            <w:pPr>
              <w:spacing w:after="0" w:line="240" w:lineRule="auto"/>
              <w:jc w:val="both"/>
              <w:rPr>
                <w:rFonts w:ascii="Arial" w:eastAsia="Times New Roman" w:hAnsi="Arial" w:cs="Arial"/>
                <w:sz w:val="20"/>
                <w:szCs w:val="20"/>
              </w:rPr>
            </w:pPr>
          </w:p>
        </w:tc>
      </w:tr>
      <w:tr w:rsidR="001571A6" w:rsidRPr="00E71948" w14:paraId="7C5642EB" w14:textId="77777777" w:rsidTr="00165BD3">
        <w:trPr>
          <w:trHeight w:val="225"/>
        </w:trPr>
        <w:tc>
          <w:tcPr>
            <w:tcW w:w="1556" w:type="dxa"/>
            <w:tcBorders>
              <w:top w:val="nil"/>
              <w:left w:val="nil"/>
              <w:bottom w:val="nil"/>
              <w:right w:val="nil"/>
            </w:tcBorders>
            <w:noWrap/>
            <w:hideMark/>
          </w:tcPr>
          <w:p w14:paraId="48219666" w14:textId="391E1687" w:rsidR="001571A6" w:rsidRPr="00E71948" w:rsidRDefault="001571A6" w:rsidP="00E71948">
            <w:pPr>
              <w:spacing w:after="0" w:line="240" w:lineRule="auto"/>
              <w:jc w:val="both"/>
              <w:rPr>
                <w:rFonts w:ascii="Arial" w:eastAsia="Times New Roman" w:hAnsi="Arial" w:cs="Arial"/>
                <w:sz w:val="20"/>
                <w:szCs w:val="20"/>
              </w:rPr>
            </w:pPr>
          </w:p>
        </w:tc>
        <w:tc>
          <w:tcPr>
            <w:tcW w:w="7976" w:type="dxa"/>
            <w:tcBorders>
              <w:top w:val="nil"/>
              <w:left w:val="nil"/>
              <w:bottom w:val="nil"/>
              <w:right w:val="nil"/>
            </w:tcBorders>
            <w:noWrap/>
            <w:hideMark/>
          </w:tcPr>
          <w:p w14:paraId="4B93B367" w14:textId="4CF1A4B0" w:rsidR="001571A6" w:rsidRPr="00E71948" w:rsidRDefault="001571A6" w:rsidP="00E71948">
            <w:pPr>
              <w:spacing w:after="0" w:line="240" w:lineRule="auto"/>
              <w:jc w:val="both"/>
              <w:rPr>
                <w:rFonts w:ascii="Arial" w:eastAsia="Times New Roman" w:hAnsi="Arial" w:cs="Arial"/>
                <w:sz w:val="20"/>
                <w:szCs w:val="20"/>
              </w:rPr>
            </w:pPr>
          </w:p>
        </w:tc>
      </w:tr>
      <w:tr w:rsidR="001571A6" w:rsidRPr="00E71948" w14:paraId="25E698CC" w14:textId="77777777" w:rsidTr="009632AE">
        <w:tblPrEx>
          <w:tblCellMar>
            <w:left w:w="70" w:type="dxa"/>
            <w:right w:w="70" w:type="dxa"/>
          </w:tblCellMar>
        </w:tblPrEx>
        <w:trPr>
          <w:trHeight w:val="225"/>
        </w:trPr>
        <w:tc>
          <w:tcPr>
            <w:tcW w:w="1556" w:type="dxa"/>
            <w:tcBorders>
              <w:top w:val="nil"/>
              <w:left w:val="nil"/>
              <w:bottom w:val="nil"/>
              <w:right w:val="nil"/>
            </w:tcBorders>
            <w:noWrap/>
            <w:hideMark/>
          </w:tcPr>
          <w:p w14:paraId="14521CAC" w14:textId="258ECC18" w:rsidR="001571A6" w:rsidRPr="00E71948" w:rsidRDefault="001571A6" w:rsidP="00E71948">
            <w:pPr>
              <w:spacing w:after="0" w:line="240" w:lineRule="auto"/>
              <w:jc w:val="both"/>
              <w:rPr>
                <w:rFonts w:ascii="Arial" w:eastAsia="Times New Roman" w:hAnsi="Arial" w:cs="Arial"/>
                <w:sz w:val="20"/>
                <w:szCs w:val="20"/>
              </w:rPr>
            </w:pPr>
          </w:p>
        </w:tc>
        <w:tc>
          <w:tcPr>
            <w:tcW w:w="7976" w:type="dxa"/>
            <w:tcBorders>
              <w:top w:val="nil"/>
              <w:left w:val="nil"/>
              <w:bottom w:val="nil"/>
              <w:right w:val="nil"/>
            </w:tcBorders>
            <w:noWrap/>
            <w:hideMark/>
          </w:tcPr>
          <w:p w14:paraId="2D22AA28" w14:textId="2900590D" w:rsidR="001571A6" w:rsidRPr="00E71948" w:rsidRDefault="009632AE" w:rsidP="00E71948">
            <w:pPr>
              <w:spacing w:after="0" w:line="240" w:lineRule="auto"/>
              <w:jc w:val="both"/>
              <w:rPr>
                <w:rFonts w:ascii="Arial" w:eastAsia="Times New Roman" w:hAnsi="Arial" w:cs="Arial"/>
                <w:sz w:val="20"/>
                <w:szCs w:val="20"/>
              </w:rPr>
            </w:pPr>
            <w:r>
              <w:rPr>
                <w:noProof/>
              </w:rPr>
              <mc:AlternateContent>
                <mc:Choice Requires="wps">
                  <w:drawing>
                    <wp:anchor distT="0" distB="0" distL="114300" distR="114300" simplePos="0" relativeHeight="251659264" behindDoc="0" locked="0" layoutInCell="1" allowOverlap="1" wp14:anchorId="1481F107" wp14:editId="5E00A69F">
                      <wp:simplePos x="0" y="0"/>
                      <wp:positionH relativeFrom="column">
                        <wp:posOffset>962660</wp:posOffset>
                      </wp:positionH>
                      <wp:positionV relativeFrom="paragraph">
                        <wp:posOffset>17780</wp:posOffset>
                      </wp:positionV>
                      <wp:extent cx="1962150" cy="952500"/>
                      <wp:effectExtent l="0" t="0" r="0" b="0"/>
                      <wp:wrapNone/>
                      <wp:docPr id="2" name="CuadroTexto 1">
                        <a:extLst xmlns:a="http://schemas.openxmlformats.org/drawingml/2006/main">
                          <a:ext uri="{FF2B5EF4-FFF2-40B4-BE49-F238E27FC236}">
                            <a16:creationId xmlns:a16="http://schemas.microsoft.com/office/drawing/2014/main" id="{D689CA6F-2B55-48E8-AF53-B297E42ADA0F}"/>
                          </a:ext>
                        </a:extLst>
                      </wp:docPr>
                      <wp:cNvGraphicFramePr/>
                      <a:graphic xmlns:a="http://schemas.openxmlformats.org/drawingml/2006/main">
                        <a:graphicData uri="http://schemas.microsoft.com/office/word/2010/wordprocessingShape">
                          <wps:wsp>
                            <wps:cNvSpPr txBox="1"/>
                            <wps:spPr>
                              <a:xfrm>
                                <a:off x="0" y="0"/>
                                <a:ext cx="1962150" cy="952500"/>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4E1138A6" w14:textId="77777777" w:rsidR="009632AE" w:rsidRDefault="009632AE" w:rsidP="009632AE">
                                  <w:pPr>
                                    <w:pStyle w:val="Sinespaciado"/>
                                    <w:jc w:val="center"/>
                                    <w:rPr>
                                      <w:lang w:val="en-US"/>
                                    </w:rPr>
                                  </w:pPr>
                                  <w:r>
                                    <w:rPr>
                                      <w:lang w:val="en-US"/>
                                    </w:rPr>
                                    <w:t>________________________</w:t>
                                  </w:r>
                                </w:p>
                                <w:p w14:paraId="05B704E3" w14:textId="77777777" w:rsidR="009632AE" w:rsidRDefault="009632AE" w:rsidP="009632AE">
                                  <w:pPr>
                                    <w:pStyle w:val="Sinespaciado"/>
                                    <w:jc w:val="center"/>
                                    <w:rPr>
                                      <w:lang w:val="en-US"/>
                                    </w:rPr>
                                  </w:pPr>
                                  <w:r>
                                    <w:rPr>
                                      <w:lang w:val="en-US"/>
                                    </w:rPr>
                                    <w:t>Presidente Municipal</w:t>
                                  </w:r>
                                </w:p>
                                <w:p w14:paraId="59431E01" w14:textId="3BEAE341" w:rsidR="009632AE" w:rsidRDefault="009632AE" w:rsidP="009632AE">
                                  <w:pPr>
                                    <w:pStyle w:val="Sinespaciado"/>
                                    <w:jc w:val="center"/>
                                    <w:rPr>
                                      <w:lang w:val="en-US"/>
                                    </w:rPr>
                                  </w:pPr>
                                  <w:r>
                                    <w:rPr>
                                      <w:lang w:val="en-US"/>
                                    </w:rPr>
                                    <w:t>C. Rogelio Moya Cabrera</w:t>
                                  </w:r>
                                </w:p>
                              </w:txbxContent>
                            </wps:txbx>
                            <wps:bodyPr vertOverflow="clip" horzOverflow="clip" wrap="square" rtlCol="0" anchor="t">
                              <a:noAutofit/>
                            </wps:bodyPr>
                          </wps:wsp>
                        </a:graphicData>
                      </a:graphic>
                      <wp14:sizeRelV relativeFrom="margin">
                        <wp14:pctHeight>0</wp14:pctHeight>
                      </wp14:sizeRelV>
                    </wp:anchor>
                  </w:drawing>
                </mc:Choice>
                <mc:Fallback>
                  <w:pict>
                    <v:shapetype w14:anchorId="1481F107" id="_x0000_t202" coordsize="21600,21600" o:spt="202" path="m,l,21600r21600,l21600,xe">
                      <v:stroke joinstyle="miter"/>
                      <v:path gradientshapeok="t" o:connecttype="rect"/>
                    </v:shapetype>
                    <v:shape id="CuadroTexto 1" o:spid="_x0000_s1026" type="#_x0000_t202" style="position:absolute;left:0;text-align:left;margin-left:75.8pt;margin-top:1.4pt;width:154.5pt;height:7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" filled="f" stroked="f">
                      <v:textbox>
                        <w:txbxContent>
                          <w:p w14:paraId="4E1138A6" w14:textId="77777777" w:rsidR="009632AE" w:rsidRDefault="009632AE" w:rsidP="009632AE">
                            <w:pPr>
                              <w:pStyle w:val="Sinespaciado"/>
                              <w:jc w:val="center"/>
                              <w:rPr>
                                <w:lang w:val="en-US"/>
                              </w:rPr>
                            </w:pPr>
                            <w:r>
                              <w:rPr>
                                <w:lang w:val="en-US"/>
                              </w:rPr>
                              <w:t>________________________</w:t>
                            </w:r>
                          </w:p>
                          <w:p w14:paraId="05B704E3" w14:textId="77777777" w:rsidR="009632AE" w:rsidRDefault="009632AE" w:rsidP="009632AE">
                            <w:pPr>
                              <w:pStyle w:val="Sinespaciado"/>
                              <w:jc w:val="center"/>
                              <w:rPr>
                                <w:lang w:val="en-US"/>
                              </w:rPr>
                            </w:pPr>
                            <w:r>
                              <w:rPr>
                                <w:lang w:val="en-US"/>
                              </w:rPr>
                              <w:t>Presidente Municipal</w:t>
                            </w:r>
                          </w:p>
                          <w:p w14:paraId="59431E01" w14:textId="3BEAE341" w:rsidR="009632AE" w:rsidRDefault="009632AE" w:rsidP="009632AE">
                            <w:pPr>
                              <w:pStyle w:val="Sinespaciado"/>
                              <w:jc w:val="center"/>
                              <w:rPr>
                                <w:lang w:val="en-US"/>
                              </w:rPr>
                            </w:pPr>
                            <w:r>
                              <w:rPr>
                                <w:lang w:val="en-US"/>
                              </w:rPr>
                              <w:t>C. Rogelio Moya Cabrera</w:t>
                            </w:r>
                          </w:p>
                        </w:txbxContent>
                      </v:textbox>
                    </v:shape>
                  </w:pict>
                </mc:Fallback>
              </mc:AlternateContent>
            </w:r>
            <w:r>
              <w:rPr>
                <w:noProof/>
              </w:rPr>
              <mc:AlternateContent>
                <mc:Choice Requires="wps">
                  <w:drawing>
                    <wp:anchor distT="0" distB="0" distL="114300" distR="114300" simplePos="0" relativeHeight="251660288" behindDoc="0" locked="0" layoutInCell="1" allowOverlap="1" wp14:anchorId="543A0B10" wp14:editId="0D650564">
                      <wp:simplePos x="0" y="0"/>
                      <wp:positionH relativeFrom="column">
                        <wp:posOffset>2762885</wp:posOffset>
                      </wp:positionH>
                      <wp:positionV relativeFrom="paragraph">
                        <wp:posOffset>17780</wp:posOffset>
                      </wp:positionV>
                      <wp:extent cx="2819400" cy="857250"/>
                      <wp:effectExtent l="0" t="0" r="0" b="0"/>
                      <wp:wrapNone/>
                      <wp:docPr id="3" name="CuadroTexto 2">
                        <a:extLst xmlns:a="http://schemas.openxmlformats.org/drawingml/2006/main">
                          <a:ext uri="{FF2B5EF4-FFF2-40B4-BE49-F238E27FC236}">
                            <a16:creationId xmlns:a16="http://schemas.microsoft.com/office/drawing/2014/main" id="{0F906129-05CB-4DA3-A9B2-7B558622AB4B}"/>
                          </a:ext>
                        </a:extLst>
                      </wp:docPr>
                      <wp:cNvGraphicFramePr/>
                      <a:graphic xmlns:a="http://schemas.openxmlformats.org/drawingml/2006/main">
                        <a:graphicData uri="http://schemas.microsoft.com/office/word/2010/wordprocessingShape">
                          <wps:wsp>
                            <wps:cNvSpPr txBox="1"/>
                            <wps:spPr>
                              <a:xfrm>
                                <a:off x="0" y="0"/>
                                <a:ext cx="2819400" cy="857250"/>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7EE2E646" w14:textId="77777777" w:rsidR="009632AE" w:rsidRDefault="009632AE" w:rsidP="009632AE">
                                  <w:pPr>
                                    <w:pStyle w:val="Sinespaciado"/>
                                    <w:jc w:val="center"/>
                                    <w:rPr>
                                      <w:lang w:val="en-US"/>
                                    </w:rPr>
                                  </w:pPr>
                                  <w:r>
                                    <w:rPr>
                                      <w:lang w:val="en-US"/>
                                    </w:rPr>
                                    <w:t>________________________</w:t>
                                  </w:r>
                                </w:p>
                                <w:p w14:paraId="550DE70E" w14:textId="77777777" w:rsidR="009632AE" w:rsidRDefault="009632AE" w:rsidP="009632AE">
                                  <w:pPr>
                                    <w:pStyle w:val="Sinespaciado"/>
                                    <w:jc w:val="center"/>
                                    <w:rPr>
                                      <w:rFonts w:ascii="Arial" w:hAnsi="Arial" w:cs="Arial"/>
                                      <w:color w:val="000000"/>
                                      <w:sz w:val="18"/>
                                      <w:szCs w:val="18"/>
                                      <w:lang w:val="en-US"/>
                                    </w:rPr>
                                  </w:pPr>
                                  <w:proofErr w:type="spellStart"/>
                                  <w:r>
                                    <w:rPr>
                                      <w:rFonts w:ascii="Arial" w:hAnsi="Arial" w:cs="Arial"/>
                                      <w:color w:val="000000"/>
                                      <w:sz w:val="18"/>
                                      <w:szCs w:val="18"/>
                                      <w:lang w:val="en-US"/>
                                    </w:rPr>
                                    <w:t>Encargada</w:t>
                                  </w:r>
                                  <w:proofErr w:type="spellEnd"/>
                                  <w:r>
                                    <w:rPr>
                                      <w:rFonts w:ascii="Arial" w:hAnsi="Arial" w:cs="Arial"/>
                                      <w:color w:val="000000"/>
                                      <w:sz w:val="18"/>
                                      <w:szCs w:val="18"/>
                                      <w:lang w:val="en-US"/>
                                    </w:rPr>
                                    <w:t xml:space="preserve"> de </w:t>
                                  </w:r>
                                  <w:proofErr w:type="spellStart"/>
                                  <w:r>
                                    <w:rPr>
                                      <w:rFonts w:ascii="Arial" w:hAnsi="Arial" w:cs="Arial"/>
                                      <w:color w:val="000000"/>
                                      <w:sz w:val="18"/>
                                      <w:szCs w:val="18"/>
                                      <w:lang w:val="en-US"/>
                                    </w:rPr>
                                    <w:t>Despacho</w:t>
                                  </w:r>
                                  <w:proofErr w:type="spellEnd"/>
                                  <w:r>
                                    <w:rPr>
                                      <w:rFonts w:ascii="Arial" w:hAnsi="Arial" w:cs="Arial"/>
                                      <w:color w:val="000000"/>
                                      <w:sz w:val="18"/>
                                      <w:szCs w:val="18"/>
                                      <w:lang w:val="en-US"/>
                                    </w:rPr>
                                    <w:t xml:space="preserve"> de</w:t>
                                  </w:r>
                                </w:p>
                                <w:p w14:paraId="61A90A6E" w14:textId="43FCD1EA" w:rsidR="009632AE" w:rsidRDefault="009632AE" w:rsidP="009632AE">
                                  <w:pPr>
                                    <w:pStyle w:val="Sinespaciado"/>
                                    <w:jc w:val="center"/>
                                    <w:rPr>
                                      <w:rFonts w:ascii="Arial" w:hAnsi="Arial" w:cs="Arial"/>
                                      <w:color w:val="000000"/>
                                      <w:sz w:val="18"/>
                                      <w:szCs w:val="18"/>
                                      <w:lang w:val="en-US"/>
                                    </w:rPr>
                                  </w:pPr>
                                  <w:proofErr w:type="spellStart"/>
                                  <w:r>
                                    <w:rPr>
                                      <w:rFonts w:ascii="Arial" w:hAnsi="Arial" w:cs="Arial"/>
                                      <w:color w:val="000000"/>
                                      <w:sz w:val="18"/>
                                      <w:szCs w:val="18"/>
                                      <w:lang w:val="en-US"/>
                                    </w:rPr>
                                    <w:t>Tesorería</w:t>
                                  </w:r>
                                  <w:proofErr w:type="spellEnd"/>
                                  <w:r>
                                    <w:rPr>
                                      <w:rFonts w:ascii="Arial" w:hAnsi="Arial" w:cs="Arial"/>
                                      <w:color w:val="000000"/>
                                      <w:sz w:val="18"/>
                                      <w:szCs w:val="18"/>
                                      <w:lang w:val="en-US"/>
                                    </w:rPr>
                                    <w:t xml:space="preserve"> Municipal</w:t>
                                  </w:r>
                                </w:p>
                                <w:p w14:paraId="2D0219AB" w14:textId="77777777" w:rsidR="009632AE" w:rsidRDefault="009632AE" w:rsidP="009632AE">
                                  <w:pPr>
                                    <w:pStyle w:val="Sinespaciado"/>
                                    <w:jc w:val="center"/>
                                    <w:rPr>
                                      <w:rFonts w:ascii="Arial" w:hAnsi="Arial" w:cs="Arial"/>
                                      <w:color w:val="000000"/>
                                      <w:sz w:val="18"/>
                                      <w:szCs w:val="18"/>
                                      <w:lang w:val="en-US"/>
                                    </w:rPr>
                                  </w:pPr>
                                  <w:r>
                                    <w:rPr>
                                      <w:rFonts w:ascii="Arial" w:hAnsi="Arial" w:cs="Arial"/>
                                      <w:color w:val="000000"/>
                                      <w:sz w:val="18"/>
                                      <w:szCs w:val="18"/>
                                      <w:lang w:val="en-US"/>
                                    </w:rPr>
                                    <w:t>L.A.F. Maria Elena Salinas Mendieta</w:t>
                                  </w:r>
                                </w:p>
                              </w:txbxContent>
                            </wps:txbx>
                            <wps:bodyPr vertOverflow="clip" horzOverflow="clip" wrap="square" rtlCol="0" anchor="t">
                              <a:noAutofit/>
                            </wps:bodyPr>
                          </wps:wsp>
                        </a:graphicData>
                      </a:graphic>
                      <wp14:sizeRelH relativeFrom="margin">
                        <wp14:pctWidth>0</wp14:pctWidth>
                      </wp14:sizeRelH>
                      <wp14:sizeRelV relativeFrom="margin">
                        <wp14:pctHeight>0</wp14:pctHeight>
                      </wp14:sizeRelV>
                    </wp:anchor>
                  </w:drawing>
                </mc:Choice>
                <mc:Fallback>
                  <w:pict>
                    <v:shape w14:anchorId="543A0B10" id="CuadroTexto 2" o:spid="_x0000_s1027" type="#_x0000_t202" style="position:absolute;left:0;text-align:left;margin-left:217.55pt;margin-top:1.4pt;width:222pt;height:6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" filled="f" stroked="f">
                      <v:textbox>
                        <w:txbxContent>
                          <w:p w14:paraId="7EE2E646" w14:textId="77777777" w:rsidR="009632AE" w:rsidRDefault="009632AE" w:rsidP="009632AE">
                            <w:pPr>
                              <w:pStyle w:val="Sinespaciado"/>
                              <w:jc w:val="center"/>
                              <w:rPr>
                                <w:lang w:val="en-US"/>
                              </w:rPr>
                            </w:pPr>
                            <w:r>
                              <w:rPr>
                                <w:lang w:val="en-US"/>
                              </w:rPr>
                              <w:t>________________________</w:t>
                            </w:r>
                          </w:p>
                          <w:p w14:paraId="550DE70E" w14:textId="77777777" w:rsidR="009632AE" w:rsidRDefault="009632AE" w:rsidP="009632AE">
                            <w:pPr>
                              <w:pStyle w:val="Sinespaciado"/>
                              <w:jc w:val="center"/>
                              <w:rPr>
                                <w:rFonts w:ascii="Arial" w:hAnsi="Arial" w:cs="Arial"/>
                                <w:color w:val="000000"/>
                                <w:sz w:val="18"/>
                                <w:szCs w:val="18"/>
                                <w:lang w:val="en-US"/>
                              </w:rPr>
                            </w:pPr>
                            <w:proofErr w:type="spellStart"/>
                            <w:r>
                              <w:rPr>
                                <w:rFonts w:ascii="Arial" w:hAnsi="Arial" w:cs="Arial"/>
                                <w:color w:val="000000"/>
                                <w:sz w:val="18"/>
                                <w:szCs w:val="18"/>
                                <w:lang w:val="en-US"/>
                              </w:rPr>
                              <w:t>Encargada</w:t>
                            </w:r>
                            <w:proofErr w:type="spellEnd"/>
                            <w:r>
                              <w:rPr>
                                <w:rFonts w:ascii="Arial" w:hAnsi="Arial" w:cs="Arial"/>
                                <w:color w:val="000000"/>
                                <w:sz w:val="18"/>
                                <w:szCs w:val="18"/>
                                <w:lang w:val="en-US"/>
                              </w:rPr>
                              <w:t xml:space="preserve"> de </w:t>
                            </w:r>
                            <w:proofErr w:type="spellStart"/>
                            <w:r>
                              <w:rPr>
                                <w:rFonts w:ascii="Arial" w:hAnsi="Arial" w:cs="Arial"/>
                                <w:color w:val="000000"/>
                                <w:sz w:val="18"/>
                                <w:szCs w:val="18"/>
                                <w:lang w:val="en-US"/>
                              </w:rPr>
                              <w:t>Despacho</w:t>
                            </w:r>
                            <w:proofErr w:type="spellEnd"/>
                            <w:r>
                              <w:rPr>
                                <w:rFonts w:ascii="Arial" w:hAnsi="Arial" w:cs="Arial"/>
                                <w:color w:val="000000"/>
                                <w:sz w:val="18"/>
                                <w:szCs w:val="18"/>
                                <w:lang w:val="en-US"/>
                              </w:rPr>
                              <w:t xml:space="preserve"> de</w:t>
                            </w:r>
                          </w:p>
                          <w:p w14:paraId="61A90A6E" w14:textId="43FCD1EA" w:rsidR="009632AE" w:rsidRDefault="009632AE" w:rsidP="009632AE">
                            <w:pPr>
                              <w:pStyle w:val="Sinespaciado"/>
                              <w:jc w:val="center"/>
                              <w:rPr>
                                <w:rFonts w:ascii="Arial" w:hAnsi="Arial" w:cs="Arial"/>
                                <w:color w:val="000000"/>
                                <w:sz w:val="18"/>
                                <w:szCs w:val="18"/>
                                <w:lang w:val="en-US"/>
                              </w:rPr>
                            </w:pPr>
                            <w:proofErr w:type="spellStart"/>
                            <w:r>
                              <w:rPr>
                                <w:rFonts w:ascii="Arial" w:hAnsi="Arial" w:cs="Arial"/>
                                <w:color w:val="000000"/>
                                <w:sz w:val="18"/>
                                <w:szCs w:val="18"/>
                                <w:lang w:val="en-US"/>
                              </w:rPr>
                              <w:t>Tesorería</w:t>
                            </w:r>
                            <w:proofErr w:type="spellEnd"/>
                            <w:r>
                              <w:rPr>
                                <w:rFonts w:ascii="Arial" w:hAnsi="Arial" w:cs="Arial"/>
                                <w:color w:val="000000"/>
                                <w:sz w:val="18"/>
                                <w:szCs w:val="18"/>
                                <w:lang w:val="en-US"/>
                              </w:rPr>
                              <w:t xml:space="preserve"> Municipal</w:t>
                            </w:r>
                          </w:p>
                          <w:p w14:paraId="2D0219AB" w14:textId="77777777" w:rsidR="009632AE" w:rsidRDefault="009632AE" w:rsidP="009632AE">
                            <w:pPr>
                              <w:pStyle w:val="Sinespaciado"/>
                              <w:jc w:val="center"/>
                              <w:rPr>
                                <w:rFonts w:ascii="Arial" w:hAnsi="Arial" w:cs="Arial"/>
                                <w:color w:val="000000"/>
                                <w:sz w:val="18"/>
                                <w:szCs w:val="18"/>
                                <w:lang w:val="en-US"/>
                              </w:rPr>
                            </w:pPr>
                            <w:r>
                              <w:rPr>
                                <w:rFonts w:ascii="Arial" w:hAnsi="Arial" w:cs="Arial"/>
                                <w:color w:val="000000"/>
                                <w:sz w:val="18"/>
                                <w:szCs w:val="18"/>
                                <w:lang w:val="en-US"/>
                              </w:rPr>
                              <w:t>L.A.F. Maria Elena Salinas Mendieta</w:t>
                            </w:r>
                          </w:p>
                        </w:txbxContent>
                      </v:textbox>
                    </v:shape>
                  </w:pict>
                </mc:Fallback>
              </mc:AlternateContent>
            </w:r>
            <w:r>
              <w:rPr>
                <w:noProof/>
              </w:rPr>
              <mc:AlternateContent>
                <mc:Choice Requires="wps">
                  <w:drawing>
                    <wp:anchor distT="0" distB="0" distL="114300" distR="114300" simplePos="0" relativeHeight="251661312" behindDoc="0" locked="0" layoutInCell="1" allowOverlap="1" wp14:anchorId="6311C5F8" wp14:editId="40863492">
                      <wp:simplePos x="0" y="0"/>
                      <wp:positionH relativeFrom="column">
                        <wp:posOffset>-1180465</wp:posOffset>
                      </wp:positionH>
                      <wp:positionV relativeFrom="paragraph">
                        <wp:posOffset>46355</wp:posOffset>
                      </wp:positionV>
                      <wp:extent cx="1962150" cy="628650"/>
                      <wp:effectExtent l="0" t="0" r="0" b="0"/>
                      <wp:wrapNone/>
                      <wp:docPr id="4" name="CuadroTexto 3">
                        <a:extLst xmlns:a="http://schemas.openxmlformats.org/drawingml/2006/main">
                          <a:ext uri="{FF2B5EF4-FFF2-40B4-BE49-F238E27FC236}">
                            <a16:creationId xmlns:a16="http://schemas.microsoft.com/office/drawing/2014/main" id="{51721583-0C43-4728-84F5-6DB81E9A1165}"/>
                          </a:ext>
                        </a:extLst>
                      </wp:docPr>
                      <wp:cNvGraphicFramePr/>
                      <a:graphic xmlns:a="http://schemas.openxmlformats.org/drawingml/2006/main">
                        <a:graphicData uri="http://schemas.microsoft.com/office/word/2010/wordprocessingShape">
                          <wps:wsp>
                            <wps:cNvSpPr txBox="1"/>
                            <wps:spPr>
                              <a:xfrm>
                                <a:off x="0" y="0"/>
                                <a:ext cx="1962150" cy="628650"/>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449F8AB0" w14:textId="77777777" w:rsidR="009632AE" w:rsidRDefault="009632AE" w:rsidP="009632AE">
                                  <w:pPr>
                                    <w:pStyle w:val="Sinespaciado"/>
                                    <w:jc w:val="center"/>
                                    <w:rPr>
                                      <w:lang w:val="en-US"/>
                                    </w:rPr>
                                  </w:pPr>
                                  <w:r>
                                    <w:rPr>
                                      <w:lang w:val="en-US"/>
                                    </w:rPr>
                                    <w:t>________________________</w:t>
                                  </w:r>
                                </w:p>
                                <w:p w14:paraId="37986C69" w14:textId="77777777" w:rsidR="009632AE" w:rsidRDefault="009632AE" w:rsidP="009632AE">
                                  <w:pPr>
                                    <w:pStyle w:val="Sinespaciado"/>
                                    <w:jc w:val="center"/>
                                    <w:rPr>
                                      <w:rFonts w:ascii="Arial" w:hAnsi="Arial" w:cs="Arial"/>
                                      <w:color w:val="000000"/>
                                      <w:sz w:val="18"/>
                                      <w:szCs w:val="18"/>
                                      <w:lang w:val="en-US"/>
                                    </w:rPr>
                                  </w:pPr>
                                  <w:r>
                                    <w:rPr>
                                      <w:rFonts w:ascii="Arial" w:hAnsi="Arial" w:cs="Arial"/>
                                      <w:color w:val="000000"/>
                                      <w:sz w:val="18"/>
                                      <w:szCs w:val="18"/>
                                      <w:lang w:val="en-US"/>
                                    </w:rPr>
                                    <w:t>Comisión de Hacienda</w:t>
                                  </w:r>
                                </w:p>
                                <w:p w14:paraId="6D83D641" w14:textId="31CC1E43" w:rsidR="009632AE" w:rsidRDefault="009632AE" w:rsidP="009632AE">
                                  <w:pPr>
                                    <w:pStyle w:val="Sinespaciado"/>
                                    <w:jc w:val="center"/>
                                    <w:rPr>
                                      <w:rFonts w:ascii="Arial" w:hAnsi="Arial" w:cs="Arial"/>
                                      <w:color w:val="000000"/>
                                      <w:sz w:val="18"/>
                                      <w:szCs w:val="18"/>
                                      <w:lang w:val="en-US"/>
                                    </w:rPr>
                                  </w:pPr>
                                  <w:r>
                                    <w:rPr>
                                      <w:rFonts w:ascii="Arial" w:hAnsi="Arial" w:cs="Arial"/>
                                      <w:color w:val="000000"/>
                                      <w:sz w:val="18"/>
                                      <w:szCs w:val="18"/>
                                      <w:lang w:val="en-US"/>
                                    </w:rPr>
                                    <w:t xml:space="preserve">C. Petra Barrera </w:t>
                                  </w:r>
                                  <w:proofErr w:type="spellStart"/>
                                  <w:r>
                                    <w:rPr>
                                      <w:rFonts w:ascii="Arial" w:hAnsi="Arial" w:cs="Arial"/>
                                      <w:color w:val="000000"/>
                                      <w:sz w:val="18"/>
                                      <w:szCs w:val="18"/>
                                      <w:lang w:val="en-US"/>
                                    </w:rPr>
                                    <w:t>Barrera</w:t>
                                  </w:r>
                                  <w:proofErr w:type="spellEnd"/>
                                </w:p>
                              </w:txbxContent>
                            </wps:txbx>
                            <wps:bodyPr vertOverflow="clip" horzOverflow="clip" wrap="square" rtlCol="0" anchor="t">
                              <a:noAutofit/>
                            </wps:bodyPr>
                          </wps:wsp>
                        </a:graphicData>
                      </a:graphic>
                      <wp14:sizeRelV relativeFrom="margin">
                        <wp14:pctHeight>0</wp14:pctHeight>
                      </wp14:sizeRelV>
                    </wp:anchor>
                  </w:drawing>
                </mc:Choice>
                <mc:Fallback>
                  <w:pict>
                    <v:shape w14:anchorId="6311C5F8" id="CuadroTexto 3" o:spid="_x0000_s1028" type="#_x0000_t202" style="position:absolute;left:0;text-align:left;margin-left:-92.95pt;margin-top:3.65pt;width:154.5pt;height:49.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" filled="f" stroked="f">
                      <v:textbox>
                        <w:txbxContent>
                          <w:p w14:paraId="449F8AB0" w14:textId="77777777" w:rsidR="009632AE" w:rsidRDefault="009632AE" w:rsidP="009632AE">
                            <w:pPr>
                              <w:pStyle w:val="Sinespaciado"/>
                              <w:jc w:val="center"/>
                              <w:rPr>
                                <w:lang w:val="en-US"/>
                              </w:rPr>
                            </w:pPr>
                            <w:r>
                              <w:rPr>
                                <w:lang w:val="en-US"/>
                              </w:rPr>
                              <w:t>________________________</w:t>
                            </w:r>
                          </w:p>
                          <w:p w14:paraId="37986C69" w14:textId="77777777" w:rsidR="009632AE" w:rsidRDefault="009632AE" w:rsidP="009632AE">
                            <w:pPr>
                              <w:pStyle w:val="Sinespaciado"/>
                              <w:jc w:val="center"/>
                              <w:rPr>
                                <w:rFonts w:ascii="Arial" w:hAnsi="Arial" w:cs="Arial"/>
                                <w:color w:val="000000"/>
                                <w:sz w:val="18"/>
                                <w:szCs w:val="18"/>
                                <w:lang w:val="en-US"/>
                              </w:rPr>
                            </w:pPr>
                            <w:r>
                              <w:rPr>
                                <w:rFonts w:ascii="Arial" w:hAnsi="Arial" w:cs="Arial"/>
                                <w:color w:val="000000"/>
                                <w:sz w:val="18"/>
                                <w:szCs w:val="18"/>
                                <w:lang w:val="en-US"/>
                              </w:rPr>
                              <w:t>Comisión de Hacienda</w:t>
                            </w:r>
                          </w:p>
                          <w:p w14:paraId="6D83D641" w14:textId="31CC1E43" w:rsidR="009632AE" w:rsidRDefault="009632AE" w:rsidP="009632AE">
                            <w:pPr>
                              <w:pStyle w:val="Sinespaciado"/>
                              <w:jc w:val="center"/>
                              <w:rPr>
                                <w:rFonts w:ascii="Arial" w:hAnsi="Arial" w:cs="Arial"/>
                                <w:color w:val="000000"/>
                                <w:sz w:val="18"/>
                                <w:szCs w:val="18"/>
                                <w:lang w:val="en-US"/>
                              </w:rPr>
                            </w:pPr>
                            <w:r>
                              <w:rPr>
                                <w:rFonts w:ascii="Arial" w:hAnsi="Arial" w:cs="Arial"/>
                                <w:color w:val="000000"/>
                                <w:sz w:val="18"/>
                                <w:szCs w:val="18"/>
                                <w:lang w:val="en-US"/>
                              </w:rPr>
                              <w:t xml:space="preserve">C. Petra Barrera </w:t>
                            </w:r>
                            <w:proofErr w:type="spellStart"/>
                            <w:r>
                              <w:rPr>
                                <w:rFonts w:ascii="Arial" w:hAnsi="Arial" w:cs="Arial"/>
                                <w:color w:val="000000"/>
                                <w:sz w:val="18"/>
                                <w:szCs w:val="18"/>
                                <w:lang w:val="en-US"/>
                              </w:rPr>
                              <w:t>Barrera</w:t>
                            </w:r>
                            <w:proofErr w:type="spellEnd"/>
                          </w:p>
                        </w:txbxContent>
                      </v:textbox>
                    </v:shape>
                  </w:pict>
                </mc:Fallback>
              </mc:AlternateContent>
            </w:r>
          </w:p>
        </w:tc>
      </w:tr>
      <w:tr w:rsidR="001571A6" w:rsidRPr="00E71948" w14:paraId="2752E333" w14:textId="77777777" w:rsidTr="00165BD3">
        <w:trPr>
          <w:trHeight w:val="225"/>
        </w:trPr>
        <w:tc>
          <w:tcPr>
            <w:tcW w:w="1556" w:type="dxa"/>
            <w:tcBorders>
              <w:top w:val="nil"/>
              <w:left w:val="nil"/>
              <w:bottom w:val="nil"/>
              <w:right w:val="nil"/>
            </w:tcBorders>
            <w:noWrap/>
            <w:vAlign w:val="bottom"/>
            <w:hideMark/>
          </w:tcPr>
          <w:p w14:paraId="1A80A2E7" w14:textId="77777777" w:rsidR="001571A6" w:rsidRPr="00E71948" w:rsidRDefault="001571A6" w:rsidP="00E71948">
            <w:pPr>
              <w:spacing w:after="0" w:line="240" w:lineRule="auto"/>
              <w:jc w:val="both"/>
              <w:rPr>
                <w:rFonts w:ascii="Arial" w:eastAsia="Times New Roman" w:hAnsi="Arial" w:cs="Arial"/>
                <w:sz w:val="20"/>
                <w:szCs w:val="20"/>
              </w:rPr>
            </w:pPr>
          </w:p>
        </w:tc>
        <w:tc>
          <w:tcPr>
            <w:tcW w:w="7976" w:type="dxa"/>
            <w:tcBorders>
              <w:top w:val="nil"/>
              <w:left w:val="nil"/>
              <w:bottom w:val="nil"/>
              <w:right w:val="nil"/>
            </w:tcBorders>
            <w:noWrap/>
            <w:vAlign w:val="bottom"/>
            <w:hideMark/>
          </w:tcPr>
          <w:p w14:paraId="53F634C2" w14:textId="7C6C6154" w:rsidR="001571A6" w:rsidRPr="00E71948" w:rsidRDefault="001571A6" w:rsidP="00E71948">
            <w:pPr>
              <w:spacing w:after="0" w:line="240" w:lineRule="auto"/>
              <w:jc w:val="both"/>
              <w:rPr>
                <w:rFonts w:ascii="Arial" w:eastAsia="Times New Roman" w:hAnsi="Arial" w:cs="Arial"/>
                <w:sz w:val="20"/>
                <w:szCs w:val="20"/>
              </w:rPr>
            </w:pPr>
          </w:p>
        </w:tc>
      </w:tr>
    </w:tbl>
    <w:p w14:paraId="4326100A" w14:textId="77777777" w:rsidR="008044E6" w:rsidRPr="00E71948" w:rsidRDefault="008044E6" w:rsidP="00E71948">
      <w:pPr>
        <w:tabs>
          <w:tab w:val="left" w:leader="underscore" w:pos="9639"/>
        </w:tabs>
        <w:spacing w:after="0" w:line="240" w:lineRule="auto"/>
        <w:jc w:val="both"/>
        <w:rPr>
          <w:rFonts w:ascii="Arial" w:hAnsi="Arial" w:cs="Arial"/>
          <w:sz w:val="20"/>
          <w:szCs w:val="20"/>
        </w:rPr>
      </w:pPr>
    </w:p>
    <w:sectPr w:rsidR="008044E6" w:rsidRPr="00E71948" w:rsidSect="0012405A">
      <w:headerReference w:type="default" r:id="rId12"/>
      <w:footerReference w:type="default" r:id="rId13"/>
      <w:pgSz w:w="12240" w:h="15840" w:code="1"/>
      <w:pgMar w:top="1418" w:right="1134" w:bottom="1134"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DE546B" w14:textId="77777777" w:rsidR="004A5D5D" w:rsidRDefault="004A5D5D" w:rsidP="00E00323">
      <w:pPr>
        <w:spacing w:after="0" w:line="240" w:lineRule="auto"/>
      </w:pPr>
      <w:r>
        <w:separator/>
      </w:r>
    </w:p>
  </w:endnote>
  <w:endnote w:type="continuationSeparator" w:id="0">
    <w:p w14:paraId="6DDD5043" w14:textId="77777777" w:rsidR="004A5D5D" w:rsidRDefault="004A5D5D" w:rsidP="00E003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64267310"/>
      <w:docPartObj>
        <w:docPartGallery w:val="Page Numbers (Bottom of Page)"/>
        <w:docPartUnique/>
      </w:docPartObj>
    </w:sdtPr>
    <w:sdtContent>
      <w:p w14:paraId="45A1378E" w14:textId="58DF84F8" w:rsidR="0012405A" w:rsidRDefault="0012405A">
        <w:pPr>
          <w:pStyle w:val="Piedepgina"/>
          <w:jc w:val="right"/>
        </w:pPr>
        <w:r>
          <w:fldChar w:fldCharType="begin"/>
        </w:r>
        <w:r>
          <w:instrText>PAGE   \* MERGEFORMAT</w:instrText>
        </w:r>
        <w:r>
          <w:fldChar w:fldCharType="separate"/>
        </w:r>
        <w:r w:rsidR="00DD6965" w:rsidRPr="00DD6965">
          <w:rPr>
            <w:noProof/>
            <w:lang w:val="es-ES"/>
          </w:rPr>
          <w:t>7</w:t>
        </w:r>
        <w:r>
          <w:fldChar w:fldCharType="end"/>
        </w:r>
      </w:p>
    </w:sdtContent>
  </w:sdt>
  <w:p w14:paraId="37983FFD" w14:textId="77777777" w:rsidR="0012405A" w:rsidRDefault="0012405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96FCB7" w14:textId="77777777" w:rsidR="004A5D5D" w:rsidRDefault="004A5D5D" w:rsidP="00E00323">
      <w:pPr>
        <w:spacing w:after="0" w:line="240" w:lineRule="auto"/>
      </w:pPr>
      <w:r>
        <w:separator/>
      </w:r>
    </w:p>
  </w:footnote>
  <w:footnote w:type="continuationSeparator" w:id="0">
    <w:p w14:paraId="4B7858E0" w14:textId="77777777" w:rsidR="004A5D5D" w:rsidRDefault="004A5D5D" w:rsidP="00E003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DA2653" w14:textId="77777777" w:rsidR="007C6844" w:rsidRDefault="007C6844" w:rsidP="00A4610E">
    <w:pPr>
      <w:pStyle w:val="Encabezado"/>
      <w:spacing w:after="0" w:line="240" w:lineRule="auto"/>
      <w:jc w:val="center"/>
    </w:pPr>
    <w:r w:rsidRPr="007C6844">
      <w:t>MUNICIPIO DE SANTA CATARINA, GTO</w:t>
    </w:r>
  </w:p>
  <w:p w14:paraId="651A4C4F" w14:textId="09C4EA31" w:rsidR="00A4610E" w:rsidRDefault="007C6844" w:rsidP="00BF58A7">
    <w:pPr>
      <w:pStyle w:val="Encabezado"/>
      <w:spacing w:after="0" w:line="240" w:lineRule="auto"/>
      <w:jc w:val="center"/>
    </w:pPr>
    <w:r>
      <w:t>CORRESPONDI</w:t>
    </w:r>
    <w:r w:rsidR="00CF656D">
      <w:t>E</w:t>
    </w:r>
    <w:r>
      <w:t xml:space="preserve">NTES AL </w:t>
    </w:r>
    <w:r w:rsidR="001301D0">
      <w:t>3</w:t>
    </w:r>
    <w:r w:rsidR="003A4CF0">
      <w:t>1</w:t>
    </w:r>
    <w:r w:rsidR="002674AE">
      <w:t xml:space="preserve"> DE</w:t>
    </w:r>
    <w:r w:rsidR="00910E10">
      <w:t xml:space="preserve"> </w:t>
    </w:r>
    <w:r w:rsidR="003A4CF0">
      <w:t>DICIEMBRE</w:t>
    </w:r>
    <w:r w:rsidR="00DD6965">
      <w:t xml:space="preserve"> DEL 2025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72A246B"/>
    <w:multiLevelType w:val="hybridMultilevel"/>
    <w:tmpl w:val="A1362B1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4566861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1E76"/>
    <w:rsid w:val="000166CD"/>
    <w:rsid w:val="00027B7E"/>
    <w:rsid w:val="00040D4F"/>
    <w:rsid w:val="00073A1D"/>
    <w:rsid w:val="00084EAE"/>
    <w:rsid w:val="0009057E"/>
    <w:rsid w:val="00091CE6"/>
    <w:rsid w:val="000B7810"/>
    <w:rsid w:val="000C3365"/>
    <w:rsid w:val="000D7BE7"/>
    <w:rsid w:val="0012405A"/>
    <w:rsid w:val="001301D0"/>
    <w:rsid w:val="00154BA3"/>
    <w:rsid w:val="001571A6"/>
    <w:rsid w:val="00165BD3"/>
    <w:rsid w:val="00167088"/>
    <w:rsid w:val="001708E0"/>
    <w:rsid w:val="001953BA"/>
    <w:rsid w:val="001973A2"/>
    <w:rsid w:val="001C75F2"/>
    <w:rsid w:val="001D2063"/>
    <w:rsid w:val="001D43E9"/>
    <w:rsid w:val="00232175"/>
    <w:rsid w:val="002674AE"/>
    <w:rsid w:val="002A5B66"/>
    <w:rsid w:val="003453CA"/>
    <w:rsid w:val="0036654F"/>
    <w:rsid w:val="003A4CF0"/>
    <w:rsid w:val="003C0682"/>
    <w:rsid w:val="00435A87"/>
    <w:rsid w:val="0047514F"/>
    <w:rsid w:val="0048747C"/>
    <w:rsid w:val="004A58C8"/>
    <w:rsid w:val="004A5D5D"/>
    <w:rsid w:val="004F234D"/>
    <w:rsid w:val="00522337"/>
    <w:rsid w:val="00530B46"/>
    <w:rsid w:val="0054701E"/>
    <w:rsid w:val="005B5531"/>
    <w:rsid w:val="005D3E43"/>
    <w:rsid w:val="005D60EB"/>
    <w:rsid w:val="005D654D"/>
    <w:rsid w:val="005E231E"/>
    <w:rsid w:val="00651286"/>
    <w:rsid w:val="00657009"/>
    <w:rsid w:val="00681C79"/>
    <w:rsid w:val="006F3AC1"/>
    <w:rsid w:val="00734E80"/>
    <w:rsid w:val="007610BC"/>
    <w:rsid w:val="007714AB"/>
    <w:rsid w:val="007C6844"/>
    <w:rsid w:val="007D1E76"/>
    <w:rsid w:val="007D4484"/>
    <w:rsid w:val="007F37F9"/>
    <w:rsid w:val="007F5C36"/>
    <w:rsid w:val="008044E6"/>
    <w:rsid w:val="008103A6"/>
    <w:rsid w:val="008367A8"/>
    <w:rsid w:val="0086459F"/>
    <w:rsid w:val="008B0658"/>
    <w:rsid w:val="008B48F3"/>
    <w:rsid w:val="008C3BB8"/>
    <w:rsid w:val="008D690B"/>
    <w:rsid w:val="008E076C"/>
    <w:rsid w:val="008E7F69"/>
    <w:rsid w:val="00910E10"/>
    <w:rsid w:val="0092765C"/>
    <w:rsid w:val="00962FBE"/>
    <w:rsid w:val="009632AE"/>
    <w:rsid w:val="009B2866"/>
    <w:rsid w:val="009F21A6"/>
    <w:rsid w:val="00A14415"/>
    <w:rsid w:val="00A4610E"/>
    <w:rsid w:val="00A61983"/>
    <w:rsid w:val="00A65C14"/>
    <w:rsid w:val="00A730E0"/>
    <w:rsid w:val="00AA2AAA"/>
    <w:rsid w:val="00AA41E5"/>
    <w:rsid w:val="00AB722B"/>
    <w:rsid w:val="00AE1F6A"/>
    <w:rsid w:val="00B21B2C"/>
    <w:rsid w:val="00B21D28"/>
    <w:rsid w:val="00B25F53"/>
    <w:rsid w:val="00BF58A7"/>
    <w:rsid w:val="00C7415F"/>
    <w:rsid w:val="00C97E1E"/>
    <w:rsid w:val="00CA5CD1"/>
    <w:rsid w:val="00CB41C4"/>
    <w:rsid w:val="00CF1316"/>
    <w:rsid w:val="00CF656D"/>
    <w:rsid w:val="00D13C44"/>
    <w:rsid w:val="00D3388D"/>
    <w:rsid w:val="00D40FC2"/>
    <w:rsid w:val="00D5018E"/>
    <w:rsid w:val="00D56280"/>
    <w:rsid w:val="00D975B1"/>
    <w:rsid w:val="00DD6965"/>
    <w:rsid w:val="00DE0967"/>
    <w:rsid w:val="00E00323"/>
    <w:rsid w:val="00E279E1"/>
    <w:rsid w:val="00E40FE6"/>
    <w:rsid w:val="00E71948"/>
    <w:rsid w:val="00E74967"/>
    <w:rsid w:val="00E7559F"/>
    <w:rsid w:val="00E97A28"/>
    <w:rsid w:val="00EA37F5"/>
    <w:rsid w:val="00EA7915"/>
    <w:rsid w:val="00F342F9"/>
    <w:rsid w:val="00F46719"/>
    <w:rsid w:val="00F53462"/>
    <w:rsid w:val="00F54F6F"/>
    <w:rsid w:val="00F6102D"/>
    <w:rsid w:val="00F65A92"/>
    <w:rsid w:val="00FB3224"/>
    <w:rsid w:val="00FD4E9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47DA28"/>
  <w15:chartTrackingRefBased/>
  <w15:docId w15:val="{23FE9072-35B7-45F9-8FCE-9AFD1097D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1E76"/>
    <w:pPr>
      <w:spacing w:after="200" w:line="276" w:lineRule="auto"/>
    </w:pPr>
    <w:rPr>
      <w:sz w:val="22"/>
      <w:szCs w:val="22"/>
      <w:lang w:eastAsia="en-US"/>
    </w:rPr>
  </w:style>
  <w:style w:type="paragraph" w:styleId="Ttulo1">
    <w:name w:val="heading 1"/>
    <w:basedOn w:val="Normal"/>
    <w:next w:val="Normal"/>
    <w:link w:val="Ttulo1Car"/>
    <w:uiPriority w:val="9"/>
    <w:qFormat/>
    <w:rsid w:val="00F4671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0C336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D1E76"/>
    <w:pPr>
      <w:ind w:left="720"/>
      <w:contextualSpacing/>
    </w:pPr>
  </w:style>
  <w:style w:type="character" w:styleId="Hipervnculo">
    <w:name w:val="Hyperlink"/>
    <w:uiPriority w:val="99"/>
    <w:unhideWhenUsed/>
    <w:rsid w:val="007D1E76"/>
    <w:rPr>
      <w:color w:val="0000FF"/>
      <w:u w:val="single"/>
    </w:rPr>
  </w:style>
  <w:style w:type="paragraph" w:styleId="Encabezado">
    <w:name w:val="header"/>
    <w:basedOn w:val="Normal"/>
    <w:link w:val="EncabezadoCar"/>
    <w:uiPriority w:val="99"/>
    <w:unhideWhenUsed/>
    <w:rsid w:val="00E00323"/>
    <w:pPr>
      <w:tabs>
        <w:tab w:val="center" w:pos="4419"/>
        <w:tab w:val="right" w:pos="8838"/>
      </w:tabs>
    </w:pPr>
  </w:style>
  <w:style w:type="character" w:customStyle="1" w:styleId="EncabezadoCar">
    <w:name w:val="Encabezado Car"/>
    <w:link w:val="Encabezado"/>
    <w:uiPriority w:val="99"/>
    <w:rsid w:val="00E00323"/>
    <w:rPr>
      <w:sz w:val="22"/>
      <w:szCs w:val="22"/>
      <w:lang w:eastAsia="en-US"/>
    </w:rPr>
  </w:style>
  <w:style w:type="paragraph" w:styleId="Piedepgina">
    <w:name w:val="footer"/>
    <w:basedOn w:val="Normal"/>
    <w:link w:val="PiedepginaCar"/>
    <w:uiPriority w:val="99"/>
    <w:unhideWhenUsed/>
    <w:rsid w:val="00E00323"/>
    <w:pPr>
      <w:tabs>
        <w:tab w:val="center" w:pos="4419"/>
        <w:tab w:val="right" w:pos="8838"/>
      </w:tabs>
    </w:pPr>
  </w:style>
  <w:style w:type="character" w:customStyle="1" w:styleId="PiedepginaCar">
    <w:name w:val="Pie de página Car"/>
    <w:link w:val="Piedepgina"/>
    <w:uiPriority w:val="99"/>
    <w:rsid w:val="00E00323"/>
    <w:rPr>
      <w:sz w:val="22"/>
      <w:szCs w:val="22"/>
      <w:lang w:eastAsia="en-US"/>
    </w:rPr>
  </w:style>
  <w:style w:type="paragraph" w:styleId="Textodeglobo">
    <w:name w:val="Balloon Text"/>
    <w:basedOn w:val="Normal"/>
    <w:link w:val="TextodegloboCar"/>
    <w:uiPriority w:val="99"/>
    <w:semiHidden/>
    <w:unhideWhenUsed/>
    <w:rsid w:val="00E00323"/>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E00323"/>
    <w:rPr>
      <w:rFonts w:ascii="Tahoma" w:hAnsi="Tahoma" w:cs="Tahoma"/>
      <w:sz w:val="16"/>
      <w:szCs w:val="16"/>
      <w:lang w:eastAsia="en-US"/>
    </w:rPr>
  </w:style>
  <w:style w:type="paragraph" w:styleId="NormalWeb">
    <w:name w:val="Normal (Web)"/>
    <w:basedOn w:val="Normal"/>
    <w:uiPriority w:val="99"/>
    <w:unhideWhenUsed/>
    <w:rsid w:val="00E00323"/>
    <w:pPr>
      <w:spacing w:before="100" w:beforeAutospacing="1" w:after="100" w:afterAutospacing="1" w:line="240" w:lineRule="auto"/>
    </w:pPr>
    <w:rPr>
      <w:rFonts w:ascii="Times New Roman" w:eastAsia="Times New Roman" w:hAnsi="Times New Roman"/>
      <w:sz w:val="24"/>
      <w:szCs w:val="24"/>
      <w:lang w:eastAsia="es-MX"/>
    </w:rPr>
  </w:style>
  <w:style w:type="paragraph" w:styleId="Ttulo">
    <w:name w:val="Title"/>
    <w:basedOn w:val="Normal"/>
    <w:next w:val="Normal"/>
    <w:link w:val="TtuloCar"/>
    <w:uiPriority w:val="10"/>
    <w:qFormat/>
    <w:rsid w:val="00AA41E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A41E5"/>
    <w:rPr>
      <w:rFonts w:asciiTheme="majorHAnsi" w:eastAsiaTheme="majorEastAsia" w:hAnsiTheme="majorHAnsi" w:cstheme="majorBidi"/>
      <w:spacing w:val="-10"/>
      <w:kern w:val="28"/>
      <w:sz w:val="56"/>
      <w:szCs w:val="56"/>
      <w:lang w:eastAsia="en-US"/>
    </w:rPr>
  </w:style>
  <w:style w:type="table" w:styleId="Tablaconcuadrcula">
    <w:name w:val="Table Grid"/>
    <w:basedOn w:val="Tablanormal"/>
    <w:uiPriority w:val="59"/>
    <w:rsid w:val="003453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ar">
    <w:name w:val="Título 2 Car"/>
    <w:basedOn w:val="Fuentedeprrafopredeter"/>
    <w:link w:val="Ttulo2"/>
    <w:uiPriority w:val="9"/>
    <w:rsid w:val="000C3365"/>
    <w:rPr>
      <w:rFonts w:asciiTheme="majorHAnsi" w:eastAsiaTheme="majorEastAsia" w:hAnsiTheme="majorHAnsi" w:cstheme="majorBidi"/>
      <w:color w:val="2E74B5" w:themeColor="accent1" w:themeShade="BF"/>
      <w:sz w:val="26"/>
      <w:szCs w:val="26"/>
      <w:lang w:eastAsia="en-US"/>
    </w:rPr>
  </w:style>
  <w:style w:type="character" w:customStyle="1" w:styleId="Ttulo1Car">
    <w:name w:val="Título 1 Car"/>
    <w:basedOn w:val="Fuentedeprrafopredeter"/>
    <w:link w:val="Ttulo1"/>
    <w:uiPriority w:val="9"/>
    <w:rsid w:val="00F46719"/>
    <w:rPr>
      <w:rFonts w:asciiTheme="majorHAnsi" w:eastAsiaTheme="majorEastAsia" w:hAnsiTheme="majorHAnsi" w:cstheme="majorBidi"/>
      <w:color w:val="2E74B5" w:themeColor="accent1" w:themeShade="BF"/>
      <w:sz w:val="32"/>
      <w:szCs w:val="32"/>
      <w:lang w:eastAsia="en-US"/>
    </w:rPr>
  </w:style>
  <w:style w:type="paragraph" w:styleId="TtuloTDC">
    <w:name w:val="TOC Heading"/>
    <w:basedOn w:val="Ttulo1"/>
    <w:next w:val="Normal"/>
    <w:uiPriority w:val="39"/>
    <w:unhideWhenUsed/>
    <w:qFormat/>
    <w:rsid w:val="00F46719"/>
    <w:pPr>
      <w:spacing w:line="259" w:lineRule="auto"/>
      <w:outlineLvl w:val="9"/>
    </w:pPr>
    <w:rPr>
      <w:lang w:eastAsia="es-MX"/>
    </w:rPr>
  </w:style>
  <w:style w:type="paragraph" w:styleId="TDC2">
    <w:name w:val="toc 2"/>
    <w:basedOn w:val="Normal"/>
    <w:next w:val="Normal"/>
    <w:autoRedefine/>
    <w:uiPriority w:val="39"/>
    <w:unhideWhenUsed/>
    <w:rsid w:val="00F46719"/>
    <w:pPr>
      <w:spacing w:after="100"/>
      <w:ind w:left="220"/>
    </w:pPr>
  </w:style>
  <w:style w:type="table" w:styleId="Tablaconcuadrculaclara">
    <w:name w:val="Grid Table Light"/>
    <w:basedOn w:val="Tablanormal"/>
    <w:uiPriority w:val="40"/>
    <w:rsid w:val="009F21A6"/>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Sinespaciado">
    <w:name w:val="No Spacing"/>
    <w:uiPriority w:val="1"/>
    <w:qFormat/>
    <w:rsid w:val="009632AE"/>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314914">
      <w:bodyDiv w:val="1"/>
      <w:marLeft w:val="0"/>
      <w:marRight w:val="0"/>
      <w:marTop w:val="0"/>
      <w:marBottom w:val="0"/>
      <w:divBdr>
        <w:top w:val="none" w:sz="0" w:space="0" w:color="auto"/>
        <w:left w:val="none" w:sz="0" w:space="0" w:color="auto"/>
        <w:bottom w:val="none" w:sz="0" w:space="0" w:color="auto"/>
        <w:right w:val="none" w:sz="0" w:space="0" w:color="auto"/>
      </w:divBdr>
    </w:div>
    <w:div w:id="296881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file:///C:/Users/acorona/lquiroz/AppData/Local/Microsoft/Windows/Temporary%20Internet%20Files/Content.Outlook/HBGSO9P3/MODELO%20CTA%202013.pptx"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EA877482073C494DB65515C3369AA0B4" ma:contentTypeVersion="0" ma:contentTypeDescription="Crear nuevo documento." ma:contentTypeScope="" ma:versionID="d630b5c2871309c5c86f0b7bf850b824">
  <xsd:schema xmlns:xsd="http://www.w3.org/2001/XMLSchema" xmlns:xs="http://www.w3.org/2001/XMLSchema" xmlns:p="http://schemas.microsoft.com/office/2006/metadata/properties" targetNamespace="http://schemas.microsoft.com/office/2006/metadata/properties" ma:root="true" ma:fieldsID="3f6edc329ff236629c56e3b879b320d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02599E-C54E-40EB-B3BD-41B2F70A96F3}">
  <ds:schemaRefs>
    <ds:schemaRef ds:uri="http://schemas.microsoft.com/sharepoint/v3/contenttype/forms"/>
  </ds:schemaRefs>
</ds:datastoreItem>
</file>

<file path=customXml/itemProps2.xml><?xml version="1.0" encoding="utf-8"?>
<ds:datastoreItem xmlns:ds="http://schemas.openxmlformats.org/officeDocument/2006/customXml" ds:itemID="{E1CBD850-722C-4B0A-8EDE-7CABA60C709E}">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3B04BFA-FE99-416E-B427-D59C115CDF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EC7CE380-4507-4838-97A6-14FF6BFB03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7</Pages>
  <Words>2102</Words>
  <Characters>11564</Characters>
  <Application>Microsoft Office Word</Application>
  <DocSecurity>0</DocSecurity>
  <Lines>96</Lines>
  <Paragraphs>27</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13639</CharactersWithSpaces>
  <SharedDoc>false</SharedDoc>
  <HLinks>
    <vt:vector size="6" baseType="variant">
      <vt:variant>
        <vt:i4>6357108</vt:i4>
      </vt:variant>
      <vt:variant>
        <vt:i4>0</vt:i4>
      </vt:variant>
      <vt:variant>
        <vt:i4>0</vt:i4>
      </vt:variant>
      <vt:variant>
        <vt:i4>5</vt:i4>
      </vt:variant>
      <vt:variant>
        <vt:lpwstr>../../../../../../../../lquiroz/AppData/Local/Microsoft/Windows/Temporary Internet Files/Content.Outlook/HBGSO9P3/MODELO CTA 2013.pptx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acorona</dc:creator>
  <cp:keywords>Tesoreria Municipal 2018-2021</cp:keywords>
  <cp:lastModifiedBy>Admin</cp:lastModifiedBy>
  <cp:revision>17</cp:revision>
  <cp:lastPrinted>2026-02-25T22:52:00Z</cp:lastPrinted>
  <dcterms:created xsi:type="dcterms:W3CDTF">2023-10-30T18:55:00Z</dcterms:created>
  <dcterms:modified xsi:type="dcterms:W3CDTF">2026-02-25T22:53:00Z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0x010100EA877482073C494DB65515C3369AA0B4</vt:lpwstr>
  </property>
</Properties>
</file>